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B33699" w14:textId="77777777" w:rsidR="0079023B" w:rsidRPr="0079023B" w:rsidRDefault="0079023B" w:rsidP="0079023B">
      <w:pPr>
        <w:pStyle w:val="h1"/>
      </w:pPr>
      <w:bookmarkStart w:id="0" w:name="_Toc220581289"/>
      <w:bookmarkStart w:id="1" w:name="_GoBack"/>
      <w:r w:rsidRPr="0079023B">
        <w:t>DAFTAR PUSTAKA</w:t>
      </w:r>
      <w:bookmarkEnd w:id="0"/>
    </w:p>
    <w:sdt>
      <w:sdtPr>
        <w:rPr>
          <w:rFonts w:eastAsiaTheme="minorHAnsi"/>
          <w:b w:val="0"/>
          <w:bCs w:val="0"/>
          <w:kern w:val="0"/>
          <w:sz w:val="22"/>
          <w:szCs w:val="22"/>
          <w:lang w:eastAsia="en-US"/>
        </w:rPr>
        <w:id w:val="-137888671"/>
      </w:sdtPr>
      <w:sdtContent>
        <w:p w14:paraId="76424499" w14:textId="77777777" w:rsidR="0079023B" w:rsidRPr="0079023B" w:rsidRDefault="0079023B" w:rsidP="0079023B">
          <w:pPr>
            <w:pStyle w:val="Heading1"/>
          </w:pPr>
        </w:p>
        <w:sdt>
          <w:sdtPr>
            <w:rPr>
              <w:rFonts w:ascii="Times New Roman" w:hAnsi="Times New Roman" w:cs="Times New Roman"/>
            </w:rPr>
            <w:id w:val="111145805"/>
          </w:sdtPr>
          <w:sdtContent>
            <w:p w14:paraId="674EAA8D" w14:textId="77777777" w:rsidR="0079023B" w:rsidRPr="0079023B" w:rsidRDefault="0079023B" w:rsidP="0079023B">
              <w:pPr>
                <w:pStyle w:val="Bibliography1"/>
                <w:spacing w:line="480" w:lineRule="auto"/>
                <w:ind w:left="720" w:hanging="720"/>
                <w:rPr>
                  <w:rFonts w:ascii="Times New Roman" w:hAnsi="Times New Roman" w:cs="Times New Roman"/>
                  <w:sz w:val="28"/>
                  <w:szCs w:val="28"/>
                </w:rPr>
              </w:pPr>
              <w:r w:rsidRPr="0079023B">
                <w:rPr>
                  <w:rFonts w:ascii="Times New Roman" w:hAnsi="Times New Roman" w:cs="Times New Roman"/>
                  <w:sz w:val="24"/>
                  <w:szCs w:val="24"/>
                </w:rPr>
                <w:fldChar w:fldCharType="begin"/>
              </w:r>
              <w:r w:rsidRPr="0079023B">
                <w:rPr>
                  <w:rFonts w:ascii="Times New Roman" w:hAnsi="Times New Roman" w:cs="Times New Roman"/>
                  <w:sz w:val="24"/>
                  <w:szCs w:val="24"/>
                </w:rPr>
                <w:instrText xml:space="preserve"> BIBLIOGRAPHY </w:instrText>
              </w:r>
              <w:r w:rsidRPr="0079023B">
                <w:rPr>
                  <w:rFonts w:ascii="Times New Roman" w:hAnsi="Times New Roman" w:cs="Times New Roman"/>
                  <w:sz w:val="24"/>
                  <w:szCs w:val="24"/>
                </w:rPr>
                <w:fldChar w:fldCharType="separate"/>
              </w:r>
              <w:r w:rsidRPr="0079023B">
                <w:rPr>
                  <w:rFonts w:ascii="Times New Roman" w:hAnsi="Times New Roman" w:cs="Times New Roman"/>
                  <w:sz w:val="24"/>
                  <w:szCs w:val="24"/>
                </w:rPr>
                <w:t xml:space="preserve">Andreyani, L., &amp; Bhakti, K. (2023). Validity of analog and numerical visual pain measuring scales (VANRS) against pain assessment. </w:t>
              </w:r>
              <w:r w:rsidRPr="0079023B">
                <w:rPr>
                  <w:rFonts w:ascii="Times New Roman" w:hAnsi="Times New Roman" w:cs="Times New Roman"/>
                  <w:i/>
                  <w:iCs/>
                  <w:sz w:val="24"/>
                  <w:szCs w:val="24"/>
                </w:rPr>
                <w:t>Jambura Journal of Health Science and Research</w:t>
              </w:r>
              <w:r w:rsidRPr="0079023B">
                <w:rPr>
                  <w:rFonts w:ascii="Times New Roman" w:hAnsi="Times New Roman" w:cs="Times New Roman"/>
                  <w:sz w:val="24"/>
                  <w:szCs w:val="24"/>
                </w:rPr>
                <w:t>, 733-734.</w:t>
              </w:r>
            </w:p>
            <w:p w14:paraId="4FF1CA19"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Apriyansah, &amp; Anggi. (2024). </w:t>
              </w:r>
              <w:r w:rsidRPr="0079023B">
                <w:rPr>
                  <w:rFonts w:ascii="Times New Roman" w:hAnsi="Times New Roman" w:cs="Times New Roman"/>
                  <w:i/>
                  <w:iCs/>
                  <w:sz w:val="24"/>
                  <w:szCs w:val="24"/>
                </w:rPr>
                <w:t>Penyakit Jantung Koroner dan Pencegahannya</w:t>
              </w:r>
              <w:r w:rsidRPr="0079023B">
                <w:rPr>
                  <w:rFonts w:ascii="Times New Roman" w:hAnsi="Times New Roman" w:cs="Times New Roman"/>
                  <w:sz w:val="24"/>
                  <w:szCs w:val="24"/>
                </w:rPr>
                <w:t>. Retrieved from https://rsud.cilacapkab.go.id/v2/penyakit- jantung-koroner-dan-pencegahannya/</w:t>
              </w:r>
            </w:p>
            <w:p w14:paraId="09E309FC"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Bada, S., Singh, V., &amp; Kumar, N. (2020). Effectiveness of Radial Compression Devices in Patients After Percutaneous Coronary Intervention. </w:t>
              </w:r>
              <w:r w:rsidRPr="0079023B">
                <w:rPr>
                  <w:rFonts w:ascii="Times New Roman" w:hAnsi="Times New Roman" w:cs="Times New Roman"/>
                  <w:i/>
                  <w:iCs/>
                  <w:sz w:val="24"/>
                  <w:szCs w:val="24"/>
                </w:rPr>
                <w:t>Indian Heart Journal</w:t>
              </w:r>
              <w:r w:rsidRPr="0079023B">
                <w:rPr>
                  <w:rFonts w:ascii="Times New Roman" w:hAnsi="Times New Roman" w:cs="Times New Roman"/>
                  <w:sz w:val="24"/>
                  <w:szCs w:val="24"/>
                </w:rPr>
                <w:t>, 211-216.</w:t>
              </w:r>
            </w:p>
            <w:p w14:paraId="6602C769"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Beaudoin, J. (2020). </w:t>
              </w:r>
              <w:r w:rsidRPr="0079023B">
                <w:rPr>
                  <w:rFonts w:ascii="Times New Roman" w:hAnsi="Times New Roman" w:cs="Times New Roman"/>
                  <w:i/>
                  <w:iCs/>
                  <w:sz w:val="24"/>
                  <w:szCs w:val="24"/>
                </w:rPr>
                <w:t>Cold therapy for pain management: A clinical review</w:t>
              </w:r>
              <w:r w:rsidRPr="0079023B">
                <w:rPr>
                  <w:rFonts w:ascii="Times New Roman" w:hAnsi="Times New Roman" w:cs="Times New Roman"/>
                  <w:sz w:val="24"/>
                  <w:szCs w:val="24"/>
                </w:rPr>
                <w:t>. Retrieved from Pain Medicine: https://doi.org/10.1111/j.1526-4637.2020.00294</w:t>
              </w:r>
            </w:p>
            <w:p w14:paraId="13A8F032"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Cheng, K., Lee, S., &amp; Yang, H. (2020). Access site complications and puncture site pain following transradial coronary procedures. . </w:t>
              </w:r>
              <w:r w:rsidRPr="0079023B">
                <w:rPr>
                  <w:rFonts w:ascii="Times New Roman" w:hAnsi="Times New Roman" w:cs="Times New Roman"/>
                  <w:i/>
                  <w:iCs/>
                  <w:sz w:val="24"/>
                  <w:szCs w:val="24"/>
                </w:rPr>
                <w:t>Journal of Clinical Nursing,</w:t>
              </w:r>
              <w:r w:rsidRPr="0079023B">
                <w:rPr>
                  <w:rFonts w:ascii="Times New Roman" w:hAnsi="Times New Roman" w:cs="Times New Roman"/>
                  <w:sz w:val="24"/>
                  <w:szCs w:val="24"/>
                </w:rPr>
                <w:t>, 2003-2011.</w:t>
              </w:r>
            </w:p>
            <w:p w14:paraId="53137AF7"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Deswita, &amp; Nursiam, Y. (2023). </w:t>
              </w:r>
              <w:r w:rsidRPr="0079023B">
                <w:rPr>
                  <w:rFonts w:ascii="Times New Roman" w:hAnsi="Times New Roman" w:cs="Times New Roman"/>
                  <w:i/>
                  <w:iCs/>
                  <w:sz w:val="24"/>
                  <w:szCs w:val="24"/>
                </w:rPr>
                <w:t>Kenali kecemasan anak usia sekolah yang mengalami hospitalisasi dan perawatannya.</w:t>
              </w:r>
              <w:r w:rsidRPr="0079023B">
                <w:rPr>
                  <w:rFonts w:ascii="Times New Roman" w:hAnsi="Times New Roman" w:cs="Times New Roman"/>
                  <w:sz w:val="24"/>
                  <w:szCs w:val="24"/>
                </w:rPr>
                <w:t xml:space="preserve"> Jawa barat: CV adanu abimata.</w:t>
              </w:r>
            </w:p>
            <w:p w14:paraId="2D61368A"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lastRenderedPageBreak/>
                <w:t xml:space="preserve">Europan Society of Cardiology. (2023). </w:t>
              </w:r>
              <w:r w:rsidRPr="0079023B">
                <w:rPr>
                  <w:rFonts w:ascii="Times New Roman" w:hAnsi="Times New Roman" w:cs="Times New Roman"/>
                  <w:i/>
                  <w:iCs/>
                  <w:sz w:val="24"/>
                  <w:szCs w:val="24"/>
                </w:rPr>
                <w:t>Acute Coronary Syndromes Guidelines: Management of STEMI and NSTEMI.</w:t>
              </w:r>
              <w:r w:rsidRPr="0079023B">
                <w:rPr>
                  <w:rFonts w:ascii="Times New Roman" w:hAnsi="Times New Roman" w:cs="Times New Roman"/>
                  <w:sz w:val="24"/>
                  <w:szCs w:val="24"/>
                </w:rPr>
                <w:t xml:space="preserve"> Retrieved from https://www.escardio.org</w:t>
              </w:r>
            </w:p>
            <w:p w14:paraId="057619B0"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Ginanjar. (2025). Effectiveness of Cold Compress in Preventing Hematoma and Pain After PCI . </w:t>
              </w:r>
              <w:r w:rsidRPr="0079023B">
                <w:rPr>
                  <w:rFonts w:ascii="Times New Roman" w:hAnsi="Times New Roman" w:cs="Times New Roman"/>
                  <w:i/>
                  <w:iCs/>
                  <w:sz w:val="24"/>
                  <w:szCs w:val="24"/>
                </w:rPr>
                <w:t>Indonesian Journal of Global Health Research</w:t>
              </w:r>
              <w:r w:rsidRPr="0079023B">
                <w:rPr>
                  <w:rFonts w:ascii="Times New Roman" w:hAnsi="Times New Roman" w:cs="Times New Roman"/>
                  <w:sz w:val="24"/>
                  <w:szCs w:val="24"/>
                </w:rPr>
                <w:t>, 1165-1172.</w:t>
              </w:r>
            </w:p>
            <w:p w14:paraId="1EC42857"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Harkit. (2020). </w:t>
              </w:r>
              <w:r w:rsidRPr="0079023B">
                <w:rPr>
                  <w:rFonts w:ascii="Times New Roman" w:hAnsi="Times New Roman" w:cs="Times New Roman"/>
                  <w:i/>
                  <w:iCs/>
                  <w:sz w:val="24"/>
                  <w:szCs w:val="24"/>
                </w:rPr>
                <w:t>Penyakit Jantung Koroner dan Pencegahannya</w:t>
              </w:r>
              <w:r w:rsidRPr="0079023B">
                <w:rPr>
                  <w:rFonts w:ascii="Times New Roman" w:hAnsi="Times New Roman" w:cs="Times New Roman"/>
                  <w:sz w:val="24"/>
                  <w:szCs w:val="24"/>
                </w:rPr>
                <w:t>. Retrieved from www.pjnhk.go.id</w:t>
              </w:r>
            </w:p>
            <w:p w14:paraId="664C5C4F"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Hwang, S., Lee, C., &amp; Jung, S. (2020). Effect Of Cold Compression On Post-Opperative Pain and Swelling in Patient With Catheterization : A Randomized Controlled Trial. </w:t>
              </w:r>
              <w:r w:rsidRPr="0079023B">
                <w:rPr>
                  <w:rFonts w:ascii="Times New Roman" w:hAnsi="Times New Roman" w:cs="Times New Roman"/>
                  <w:i/>
                  <w:iCs/>
                  <w:sz w:val="24"/>
                  <w:szCs w:val="24"/>
                </w:rPr>
                <w:t>Journal Of Clinical Nursing</w:t>
              </w:r>
              <w:r w:rsidRPr="0079023B">
                <w:rPr>
                  <w:rFonts w:ascii="Times New Roman" w:hAnsi="Times New Roman" w:cs="Times New Roman"/>
                  <w:sz w:val="24"/>
                  <w:szCs w:val="24"/>
                </w:rPr>
                <w:t>, 1113-1124.</w:t>
              </w:r>
            </w:p>
            <w:p w14:paraId="1A7E2036"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Jansen, M., &amp; Turner, J. (2020). Chronic pain and age: Mechanisms and treatments. </w:t>
              </w:r>
              <w:r w:rsidRPr="0079023B">
                <w:rPr>
                  <w:rFonts w:ascii="Times New Roman" w:hAnsi="Times New Roman" w:cs="Times New Roman"/>
                  <w:i/>
                  <w:iCs/>
                  <w:sz w:val="24"/>
                  <w:szCs w:val="24"/>
                </w:rPr>
                <w:t>Current Opinion in Pain</w:t>
              </w:r>
              <w:r w:rsidRPr="0079023B">
                <w:rPr>
                  <w:rFonts w:ascii="Times New Roman" w:hAnsi="Times New Roman" w:cs="Times New Roman"/>
                  <w:sz w:val="24"/>
                  <w:szCs w:val="24"/>
                </w:rPr>
                <w:t>, 391-396.</w:t>
              </w:r>
            </w:p>
            <w:p w14:paraId="73A68577"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Jensen, M., &amp; Turner, J. (2020). </w:t>
              </w:r>
              <w:r w:rsidRPr="0079023B">
                <w:rPr>
                  <w:rFonts w:ascii="Times New Roman" w:hAnsi="Times New Roman" w:cs="Times New Roman"/>
                  <w:i/>
                  <w:iCs/>
                  <w:sz w:val="24"/>
                  <w:szCs w:val="24"/>
                </w:rPr>
                <w:t>Chronic pain and age: Mechanisms and treatments.</w:t>
              </w:r>
              <w:r w:rsidRPr="0079023B">
                <w:rPr>
                  <w:rFonts w:ascii="Times New Roman" w:hAnsi="Times New Roman" w:cs="Times New Roman"/>
                  <w:sz w:val="24"/>
                  <w:szCs w:val="24"/>
                </w:rPr>
                <w:t xml:space="preserve"> Retrieved from Current Opinion in Pain: https://doi.org/10.1097/01.j.pain.0000767653.84755.b6</w:t>
              </w:r>
            </w:p>
            <w:p w14:paraId="565B1BDE"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Kemenkes, R. (2024). </w:t>
              </w:r>
              <w:r w:rsidRPr="0079023B">
                <w:rPr>
                  <w:rFonts w:ascii="Times New Roman" w:hAnsi="Times New Roman" w:cs="Times New Roman"/>
                  <w:i/>
                  <w:iCs/>
                  <w:sz w:val="24"/>
                  <w:szCs w:val="24"/>
                </w:rPr>
                <w:t>Kenali Penyakit Jantung Koroner (PJK), Penyebab, dan Pencegahannya</w:t>
              </w:r>
              <w:r w:rsidRPr="0079023B">
                <w:rPr>
                  <w:rFonts w:ascii="Times New Roman" w:hAnsi="Times New Roman" w:cs="Times New Roman"/>
                  <w:sz w:val="24"/>
                  <w:szCs w:val="24"/>
                </w:rPr>
                <w:t>. Retrieved from Direktorat Pencegahan dan Pengendalian Penyakit Tidak Menular Indonesia: https://p2ptm.kemkes.go.id/infographic- p2ptm/penyakit-jantung/kenali-penyakit-jantung-koroner-pjk-penyebab-dan- pencegahannya</w:t>
              </w:r>
            </w:p>
            <w:p w14:paraId="0048F463"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lastRenderedPageBreak/>
                <w:t xml:space="preserve">Li, Z., &amp; Liu, F. (2021). Effectiveness of Cryotherapy on Reducing Post-Operative Pain in Patients Undergoing Percutaneous Coronary Intervention (PCI). </w:t>
              </w:r>
              <w:r w:rsidRPr="0079023B">
                <w:rPr>
                  <w:rFonts w:ascii="Times New Roman" w:hAnsi="Times New Roman" w:cs="Times New Roman"/>
                  <w:i/>
                  <w:iCs/>
                  <w:sz w:val="24"/>
                  <w:szCs w:val="24"/>
                </w:rPr>
                <w:t>Journal of Pain Management</w:t>
              </w:r>
              <w:r w:rsidRPr="0079023B">
                <w:rPr>
                  <w:rFonts w:ascii="Times New Roman" w:hAnsi="Times New Roman" w:cs="Times New Roman"/>
                  <w:sz w:val="24"/>
                  <w:szCs w:val="24"/>
                </w:rPr>
                <w:t>, 170-176.</w:t>
              </w:r>
            </w:p>
            <w:p w14:paraId="09D41A30"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McCaffery, M., &amp; Pasero, C. (2020). Pain: Clinical Manual. </w:t>
              </w:r>
              <w:r w:rsidRPr="0079023B">
                <w:rPr>
                  <w:rFonts w:ascii="Times New Roman" w:hAnsi="Times New Roman" w:cs="Times New Roman"/>
                  <w:i/>
                  <w:iCs/>
                  <w:sz w:val="24"/>
                  <w:szCs w:val="24"/>
                </w:rPr>
                <w:t>Elsevier Health Sciences</w:t>
              </w:r>
              <w:r w:rsidRPr="0079023B">
                <w:rPr>
                  <w:rFonts w:ascii="Times New Roman" w:hAnsi="Times New Roman" w:cs="Times New Roman"/>
                  <w:sz w:val="24"/>
                  <w:szCs w:val="24"/>
                </w:rPr>
                <w:t>, 1203-1215.</w:t>
              </w:r>
            </w:p>
            <w:p w14:paraId="28FD5AF6"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McCaffery, M., &amp; Pasero, C. (2020). Pain: Clinical manual (4th ed.). </w:t>
              </w:r>
              <w:r w:rsidRPr="0079023B">
                <w:rPr>
                  <w:rFonts w:ascii="Times New Roman" w:hAnsi="Times New Roman" w:cs="Times New Roman"/>
                  <w:i/>
                  <w:iCs/>
                  <w:sz w:val="24"/>
                  <w:szCs w:val="24"/>
                </w:rPr>
                <w:t>Elsevier Health Sciences</w:t>
              </w:r>
              <w:r w:rsidRPr="0079023B">
                <w:rPr>
                  <w:rFonts w:ascii="Times New Roman" w:hAnsi="Times New Roman" w:cs="Times New Roman"/>
                  <w:sz w:val="24"/>
                  <w:szCs w:val="24"/>
                </w:rPr>
                <w:t>, 1112-1124.</w:t>
              </w:r>
            </w:p>
            <w:p w14:paraId="1A976813"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Michaud, K., Demers, M., &amp; Goudreau, A. (2021). The effects of cold therapy in the treatment of post-operative pain: A meta-analysi. </w:t>
              </w:r>
              <w:r w:rsidRPr="0079023B">
                <w:rPr>
                  <w:rFonts w:ascii="Times New Roman" w:hAnsi="Times New Roman" w:cs="Times New Roman"/>
                  <w:i/>
                  <w:iCs/>
                  <w:sz w:val="24"/>
                  <w:szCs w:val="24"/>
                </w:rPr>
                <w:t xml:space="preserve">Journal of Pain Management </w:t>
              </w:r>
              <w:r w:rsidRPr="0079023B">
                <w:rPr>
                  <w:rFonts w:ascii="Times New Roman" w:hAnsi="Times New Roman" w:cs="Times New Roman"/>
                  <w:sz w:val="24"/>
                  <w:szCs w:val="24"/>
                </w:rPr>
                <w:t>, 193-200. Retrieved from https://doi.org/10.1016/j.pain.2020.11.022</w:t>
              </w:r>
            </w:p>
            <w:p w14:paraId="3D806DE4"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Padila. (2019). </w:t>
              </w:r>
              <w:r w:rsidRPr="0079023B">
                <w:rPr>
                  <w:rFonts w:ascii="Times New Roman" w:hAnsi="Times New Roman" w:cs="Times New Roman"/>
                  <w:i/>
                  <w:iCs/>
                  <w:sz w:val="24"/>
                  <w:szCs w:val="24"/>
                </w:rPr>
                <w:t>Buku ajar keperawatan medikal bedah.</w:t>
              </w:r>
              <w:r w:rsidRPr="0079023B">
                <w:rPr>
                  <w:rFonts w:ascii="Times New Roman" w:hAnsi="Times New Roman" w:cs="Times New Roman"/>
                  <w:sz w:val="24"/>
                  <w:szCs w:val="24"/>
                </w:rPr>
                <w:t xml:space="preserve"> Retrieved from Pedoman Tatalaksana Gagal Jantung: https://inaheart.org/wp- content/uploads/2021/08/Pedoman_Tatalaksana_Gagal_Jantung_20 20.pdf</w:t>
              </w:r>
            </w:p>
            <w:p w14:paraId="0304A2E1"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Pandit, R., &amp; Reti, H. (2023). Faktor yang mempengaruhi nyeri berulang pada pasien lansia dengan osteoartritis di Polo Geriatri. </w:t>
              </w:r>
              <w:r w:rsidRPr="0079023B">
                <w:rPr>
                  <w:rFonts w:ascii="Times New Roman" w:hAnsi="Times New Roman" w:cs="Times New Roman"/>
                  <w:i/>
                  <w:iCs/>
                  <w:sz w:val="24"/>
                  <w:szCs w:val="24"/>
                </w:rPr>
                <w:t>Jurnal Ilmiah Kesehatan Pencerah</w:t>
              </w:r>
              <w:r w:rsidRPr="0079023B">
                <w:rPr>
                  <w:rFonts w:ascii="Times New Roman" w:hAnsi="Times New Roman" w:cs="Times New Roman"/>
                  <w:sz w:val="24"/>
                  <w:szCs w:val="24"/>
                </w:rPr>
                <w:t>, 2660-2663.</w:t>
              </w:r>
            </w:p>
            <w:p w14:paraId="63E941D7"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Patel, T., Kumar, V., &amp; Sharma, R. (2021). The Role of Radial Compression Devices in Post-Cardiac Catheterization Care. </w:t>
              </w:r>
              <w:r w:rsidRPr="0079023B">
                <w:rPr>
                  <w:rFonts w:ascii="Times New Roman" w:hAnsi="Times New Roman" w:cs="Times New Roman"/>
                  <w:i/>
                  <w:iCs/>
                  <w:sz w:val="24"/>
                  <w:szCs w:val="24"/>
                </w:rPr>
                <w:t>American Journal of Cardiology</w:t>
              </w:r>
              <w:r w:rsidRPr="0079023B">
                <w:rPr>
                  <w:rFonts w:ascii="Times New Roman" w:hAnsi="Times New Roman" w:cs="Times New Roman"/>
                  <w:sz w:val="24"/>
                  <w:szCs w:val="24"/>
                </w:rPr>
                <w:t>, 312-319.</w:t>
              </w:r>
            </w:p>
            <w:p w14:paraId="068FC67A"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lastRenderedPageBreak/>
                <w:t xml:space="preserve">Prasetya. (2023). The effect of ice pack gel on pain reduction of sheath removal in post-cardiac catheterization patients. </w:t>
              </w:r>
              <w:r w:rsidRPr="0079023B">
                <w:rPr>
                  <w:rFonts w:ascii="Times New Roman" w:hAnsi="Times New Roman" w:cs="Times New Roman"/>
                  <w:i/>
                  <w:iCs/>
                  <w:sz w:val="24"/>
                  <w:szCs w:val="24"/>
                </w:rPr>
                <w:t>Journal of Perioperative Nursing and Sciences</w:t>
              </w:r>
              <w:r w:rsidRPr="0079023B">
                <w:rPr>
                  <w:rFonts w:ascii="Times New Roman" w:hAnsi="Times New Roman" w:cs="Times New Roman"/>
                  <w:sz w:val="24"/>
                  <w:szCs w:val="24"/>
                </w:rPr>
                <w:t>, 54-62.</w:t>
              </w:r>
            </w:p>
            <w:p w14:paraId="54BDF9FB"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Purba, E. F., &amp; Simanjuntak, P. (2012). </w:t>
              </w:r>
              <w:r w:rsidRPr="0079023B">
                <w:rPr>
                  <w:rFonts w:ascii="Times New Roman" w:hAnsi="Times New Roman" w:cs="Times New Roman"/>
                  <w:i/>
                  <w:iCs/>
                  <w:sz w:val="24"/>
                  <w:szCs w:val="24"/>
                </w:rPr>
                <w:t>Metode penelitian.</w:t>
              </w:r>
              <w:r w:rsidRPr="0079023B">
                <w:rPr>
                  <w:rFonts w:ascii="Times New Roman" w:hAnsi="Times New Roman" w:cs="Times New Roman"/>
                  <w:sz w:val="24"/>
                  <w:szCs w:val="24"/>
                </w:rPr>
                <w:t xml:space="preserve"> Medan: Percetakan Sadia.</w:t>
              </w:r>
            </w:p>
            <w:p w14:paraId="172BECDA"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Rapih, P. (2022). </w:t>
              </w:r>
              <w:r w:rsidRPr="0079023B">
                <w:rPr>
                  <w:rFonts w:ascii="Times New Roman" w:hAnsi="Times New Roman" w:cs="Times New Roman"/>
                  <w:i/>
                  <w:iCs/>
                  <w:sz w:val="24"/>
                  <w:szCs w:val="24"/>
                </w:rPr>
                <w:t>Penyakit Jantung Koroner dan Pencegahannya</w:t>
              </w:r>
              <w:r w:rsidRPr="0079023B">
                <w:rPr>
                  <w:rFonts w:ascii="Times New Roman" w:hAnsi="Times New Roman" w:cs="Times New Roman"/>
                  <w:sz w:val="24"/>
                  <w:szCs w:val="24"/>
                </w:rPr>
                <w:t>. Retrieved from Cardiovascular Center: https://pantirapih.or.id/rspr/cardiovascular-center-rs-panti-rapih/</w:t>
              </w:r>
            </w:p>
            <w:p w14:paraId="0B2A126F"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Robbinson, M., Riley, J., &amp; Myers, C. (2021). Gender differences in pain and coping: A selective review of the literature. </w:t>
              </w:r>
              <w:r w:rsidRPr="0079023B">
                <w:rPr>
                  <w:rFonts w:ascii="Times New Roman" w:hAnsi="Times New Roman" w:cs="Times New Roman"/>
                  <w:i/>
                  <w:iCs/>
                  <w:sz w:val="24"/>
                  <w:szCs w:val="24"/>
                </w:rPr>
                <w:t>Journal of Pain,</w:t>
              </w:r>
              <w:r w:rsidRPr="0079023B">
                <w:rPr>
                  <w:rFonts w:ascii="Times New Roman" w:hAnsi="Times New Roman" w:cs="Times New Roman"/>
                  <w:sz w:val="24"/>
                  <w:szCs w:val="24"/>
                </w:rPr>
                <w:t>, 1-7.</w:t>
              </w:r>
            </w:p>
            <w:p w14:paraId="6811D861"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Shufelt, C., &amp; Manson, J. (2021). Cardiovascular disease in women: A global perspective. </w:t>
              </w:r>
              <w:r w:rsidRPr="0079023B">
                <w:rPr>
                  <w:rFonts w:ascii="Times New Roman" w:hAnsi="Times New Roman" w:cs="Times New Roman"/>
                  <w:i/>
                  <w:iCs/>
                  <w:sz w:val="24"/>
                  <w:szCs w:val="24"/>
                </w:rPr>
                <w:t>Cardiovascular Disease</w:t>
              </w:r>
              <w:r w:rsidRPr="0079023B">
                <w:rPr>
                  <w:rFonts w:ascii="Times New Roman" w:hAnsi="Times New Roman" w:cs="Times New Roman"/>
                  <w:sz w:val="24"/>
                  <w:szCs w:val="24"/>
                </w:rPr>
                <w:t>, 1-10.</w:t>
              </w:r>
            </w:p>
            <w:p w14:paraId="0FA6F9F3"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Sulastri, Mulyani, &amp; Triyanti. (2020). Manfaat health education pada pasien acute coronary syndrome ( ACS ): Tinjauan Literatur. </w:t>
              </w:r>
              <w:r w:rsidRPr="0079023B">
                <w:rPr>
                  <w:rFonts w:ascii="Times New Roman" w:hAnsi="Times New Roman" w:cs="Times New Roman"/>
                  <w:i/>
                  <w:iCs/>
                  <w:sz w:val="24"/>
                  <w:szCs w:val="24"/>
                </w:rPr>
                <w:t>Journal of Nursing</w:t>
              </w:r>
              <w:r w:rsidRPr="0079023B">
                <w:rPr>
                  <w:rFonts w:ascii="Times New Roman" w:hAnsi="Times New Roman" w:cs="Times New Roman"/>
                  <w:sz w:val="24"/>
                  <w:szCs w:val="24"/>
                </w:rPr>
                <w:t>, 1-10.</w:t>
              </w:r>
            </w:p>
            <w:p w14:paraId="13CFAAA9"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Suprajitno, &amp; Mugianti, S. (2018). </w:t>
              </w:r>
              <w:r w:rsidRPr="0079023B">
                <w:rPr>
                  <w:rFonts w:ascii="Times New Roman" w:hAnsi="Times New Roman" w:cs="Times New Roman"/>
                  <w:i/>
                  <w:iCs/>
                  <w:sz w:val="24"/>
                  <w:szCs w:val="24"/>
                </w:rPr>
                <w:t>Studi kasus sebagai riset.</w:t>
              </w:r>
              <w:r w:rsidRPr="0079023B">
                <w:rPr>
                  <w:rFonts w:ascii="Times New Roman" w:hAnsi="Times New Roman" w:cs="Times New Roman"/>
                  <w:sz w:val="24"/>
                  <w:szCs w:val="24"/>
                </w:rPr>
                <w:t xml:space="preserve"> Yogyakarta: Andi Offset.</w:t>
              </w:r>
            </w:p>
            <w:p w14:paraId="20D2BE88"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Surreyus, P., de Feyter, P., &amp; Van der Giyyesen, W. (2022). Radial Artery Compression After Percutaneous Coronary Intervention: Techniques and Outcomes. </w:t>
              </w:r>
              <w:r w:rsidRPr="0079023B">
                <w:rPr>
                  <w:rFonts w:ascii="Times New Roman" w:hAnsi="Times New Roman" w:cs="Times New Roman"/>
                  <w:i/>
                  <w:iCs/>
                  <w:sz w:val="24"/>
                  <w:szCs w:val="24"/>
                </w:rPr>
                <w:t>American Journal of Cardiology</w:t>
              </w:r>
              <w:r w:rsidRPr="0079023B">
                <w:rPr>
                  <w:rFonts w:ascii="Times New Roman" w:hAnsi="Times New Roman" w:cs="Times New Roman"/>
                  <w:sz w:val="24"/>
                  <w:szCs w:val="24"/>
                </w:rPr>
                <w:t>, 576-584.</w:t>
              </w:r>
            </w:p>
            <w:p w14:paraId="4FE43688"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Susanti, Masyudi, Gustini, S., &amp; Rasima. (2023). Faktor faktor yang berhubungan dengan tingkat kecemasan pada anak pra sekolah yang menjalani hospitalisasi </w:t>
              </w:r>
              <w:r w:rsidRPr="0079023B">
                <w:rPr>
                  <w:rFonts w:ascii="Times New Roman" w:hAnsi="Times New Roman" w:cs="Times New Roman"/>
                  <w:sz w:val="24"/>
                  <w:szCs w:val="24"/>
                </w:rPr>
                <w:lastRenderedPageBreak/>
                <w:t xml:space="preserve">di ruang anak rsud yuliddin away tapaktuan. </w:t>
              </w:r>
              <w:r w:rsidRPr="0079023B">
                <w:rPr>
                  <w:rFonts w:ascii="Times New Roman" w:hAnsi="Times New Roman" w:cs="Times New Roman"/>
                  <w:i/>
                  <w:iCs/>
                  <w:sz w:val="24"/>
                  <w:szCs w:val="24"/>
                </w:rPr>
                <w:t>Journal of healtcare technology and medicine</w:t>
              </w:r>
              <w:r w:rsidRPr="0079023B">
                <w:rPr>
                  <w:rFonts w:ascii="Times New Roman" w:hAnsi="Times New Roman" w:cs="Times New Roman"/>
                  <w:sz w:val="24"/>
                  <w:szCs w:val="24"/>
                </w:rPr>
                <w:t>.</w:t>
              </w:r>
            </w:p>
            <w:p w14:paraId="010CD20E"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UNESA. (2024). </w:t>
              </w:r>
              <w:r w:rsidRPr="0079023B">
                <w:rPr>
                  <w:rFonts w:ascii="Times New Roman" w:hAnsi="Times New Roman" w:cs="Times New Roman"/>
                  <w:i/>
                  <w:iCs/>
                  <w:sz w:val="24"/>
                  <w:szCs w:val="24"/>
                </w:rPr>
                <w:t>Mekanisme nyeri. Fisioterapi Unesa</w:t>
              </w:r>
              <w:r w:rsidRPr="0079023B">
                <w:rPr>
                  <w:rFonts w:ascii="Times New Roman" w:hAnsi="Times New Roman" w:cs="Times New Roman"/>
                  <w:sz w:val="24"/>
                  <w:szCs w:val="24"/>
                </w:rPr>
                <w:t>. Retrieved from https://s1fisioterapi.fk.unesa.ac.id</w:t>
              </w:r>
            </w:p>
            <w:p w14:paraId="63E323F9"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Urits, I., Gress, K., &amp; Sriram, K. (2020). Cold Therapy in Pain Management: Mechanisms and Applications. </w:t>
              </w:r>
              <w:r w:rsidRPr="0079023B">
                <w:rPr>
                  <w:rFonts w:ascii="Times New Roman" w:hAnsi="Times New Roman" w:cs="Times New Roman"/>
                  <w:i/>
                  <w:iCs/>
                  <w:sz w:val="24"/>
                  <w:szCs w:val="24"/>
                </w:rPr>
                <w:t>American Journal of Therapeutics</w:t>
              </w:r>
              <w:r w:rsidRPr="0079023B">
                <w:rPr>
                  <w:rFonts w:ascii="Times New Roman" w:hAnsi="Times New Roman" w:cs="Times New Roman"/>
                  <w:sz w:val="24"/>
                  <w:szCs w:val="24"/>
                </w:rPr>
                <w:t>, 425-455.</w:t>
              </w:r>
            </w:p>
            <w:p w14:paraId="1BE7ECD7"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WHO. (2021). </w:t>
              </w:r>
              <w:r w:rsidRPr="0079023B">
                <w:rPr>
                  <w:rFonts w:ascii="Times New Roman" w:hAnsi="Times New Roman" w:cs="Times New Roman"/>
                  <w:i/>
                  <w:iCs/>
                  <w:sz w:val="24"/>
                  <w:szCs w:val="24"/>
                </w:rPr>
                <w:t>Mengenali Tanda dan Gejala Serangan Dini Penyakit Jantung</w:t>
              </w:r>
              <w:r w:rsidRPr="0079023B">
                <w:rPr>
                  <w:rFonts w:ascii="Times New Roman" w:hAnsi="Times New Roman" w:cs="Times New Roman"/>
                  <w:sz w:val="24"/>
                  <w:szCs w:val="24"/>
                </w:rPr>
                <w:t>. Retrieved from Cardiovascular Disiase : https://www.who.int/news-room/fact-sheets/detail/cardiovascular- diseases-(cvds)</w:t>
              </w:r>
            </w:p>
            <w:p w14:paraId="2B75A9D5"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Yancy, C., Jessup, M., &amp; Bozkurt, B. (2021). </w:t>
              </w:r>
              <w:r w:rsidRPr="0079023B">
                <w:rPr>
                  <w:rFonts w:ascii="Times New Roman" w:hAnsi="Times New Roman" w:cs="Times New Roman"/>
                  <w:i/>
                  <w:iCs/>
                  <w:sz w:val="24"/>
                  <w:szCs w:val="24"/>
                </w:rPr>
                <w:t>ACC/AHA heart failure guidelines.</w:t>
              </w:r>
              <w:r w:rsidRPr="0079023B">
                <w:rPr>
                  <w:rFonts w:ascii="Times New Roman" w:hAnsi="Times New Roman" w:cs="Times New Roman"/>
                  <w:sz w:val="24"/>
                  <w:szCs w:val="24"/>
                </w:rPr>
                <w:t xml:space="preserve"> Retrieved from https://doi.org/10.1161/CIR.0000000000000927</w:t>
              </w:r>
            </w:p>
            <w:p w14:paraId="5C010CEB" w14:textId="77777777" w:rsidR="0079023B" w:rsidRPr="0079023B" w:rsidRDefault="0079023B" w:rsidP="0079023B">
              <w:pPr>
                <w:pStyle w:val="Bibliography1"/>
                <w:spacing w:line="480" w:lineRule="auto"/>
                <w:ind w:left="720" w:hanging="720"/>
                <w:rPr>
                  <w:rFonts w:ascii="Times New Roman" w:hAnsi="Times New Roman" w:cs="Times New Roman"/>
                  <w:sz w:val="24"/>
                  <w:szCs w:val="24"/>
                </w:rPr>
              </w:pPr>
              <w:r w:rsidRPr="0079023B">
                <w:rPr>
                  <w:rFonts w:ascii="Times New Roman" w:hAnsi="Times New Roman" w:cs="Times New Roman"/>
                  <w:sz w:val="24"/>
                  <w:szCs w:val="24"/>
                </w:rPr>
                <w:t xml:space="preserve">Zhang, Y., Wang, M., &amp; Li, X. (2022). The Impact of Ice pack on Pain and Hematoma in Post-PCI Patients: A Comparative Study. </w:t>
              </w:r>
              <w:r w:rsidRPr="0079023B">
                <w:rPr>
                  <w:rFonts w:ascii="Times New Roman" w:hAnsi="Times New Roman" w:cs="Times New Roman"/>
                  <w:i/>
                  <w:iCs/>
                  <w:sz w:val="24"/>
                  <w:szCs w:val="24"/>
                </w:rPr>
                <w:t>hinese Journal of Cardiovascular Nursing</w:t>
              </w:r>
              <w:r w:rsidRPr="0079023B">
                <w:rPr>
                  <w:rFonts w:ascii="Times New Roman" w:hAnsi="Times New Roman" w:cs="Times New Roman"/>
                  <w:sz w:val="24"/>
                  <w:szCs w:val="24"/>
                </w:rPr>
                <w:t>, 86-90.</w:t>
              </w:r>
            </w:p>
            <w:p w14:paraId="2F598A95" w14:textId="77777777" w:rsidR="0079023B" w:rsidRPr="0079023B" w:rsidRDefault="0079023B" w:rsidP="0079023B">
              <w:pPr>
                <w:spacing w:line="480" w:lineRule="auto"/>
                <w:rPr>
                  <w:rFonts w:ascii="Times New Roman" w:hAnsi="Times New Roman" w:cs="Times New Roman"/>
                </w:rPr>
              </w:pPr>
              <w:r w:rsidRPr="0079023B">
                <w:rPr>
                  <w:rFonts w:ascii="Times New Roman" w:hAnsi="Times New Roman" w:cs="Times New Roman"/>
                  <w:b/>
                  <w:bCs/>
                  <w:sz w:val="24"/>
                  <w:szCs w:val="24"/>
                </w:rPr>
                <w:fldChar w:fldCharType="end"/>
              </w:r>
            </w:p>
          </w:sdtContent>
        </w:sdt>
      </w:sdtContent>
    </w:sdt>
    <w:p w14:paraId="19264F99" w14:textId="77777777" w:rsidR="0079023B" w:rsidRPr="0079023B" w:rsidRDefault="0079023B" w:rsidP="0079023B">
      <w:pPr>
        <w:pStyle w:val="BodyText"/>
        <w:spacing w:before="62" w:line="360" w:lineRule="auto"/>
        <w:ind w:right="-1"/>
        <w:rPr>
          <w:b/>
          <w:bCs/>
          <w:lang w:val="en-US"/>
        </w:rPr>
      </w:pPr>
    </w:p>
    <w:p w14:paraId="6DC84F69" w14:textId="77777777" w:rsidR="0079023B" w:rsidRPr="0079023B" w:rsidRDefault="0079023B" w:rsidP="0079023B">
      <w:pPr>
        <w:pStyle w:val="BodyText"/>
        <w:spacing w:before="62" w:line="360" w:lineRule="auto"/>
        <w:ind w:right="-1"/>
        <w:rPr>
          <w:b/>
          <w:bCs/>
          <w:lang w:val="en-US"/>
        </w:rPr>
      </w:pPr>
    </w:p>
    <w:p w14:paraId="389B5D24" w14:textId="77777777" w:rsidR="0079023B" w:rsidRPr="0079023B" w:rsidRDefault="0079023B" w:rsidP="0079023B">
      <w:pPr>
        <w:pStyle w:val="BodyText"/>
        <w:spacing w:before="62" w:line="360" w:lineRule="auto"/>
        <w:ind w:right="-1"/>
        <w:rPr>
          <w:b/>
          <w:bCs/>
          <w:lang w:val="en-US"/>
        </w:rPr>
      </w:pPr>
    </w:p>
    <w:p w14:paraId="3B50FA6E" w14:textId="77777777" w:rsidR="0079023B" w:rsidRPr="0079023B" w:rsidRDefault="0079023B" w:rsidP="0079023B">
      <w:pPr>
        <w:pStyle w:val="BodyText"/>
        <w:spacing w:before="62" w:line="360" w:lineRule="auto"/>
        <w:ind w:right="-1"/>
        <w:rPr>
          <w:b/>
          <w:bCs/>
          <w:lang w:val="en-US"/>
        </w:rPr>
      </w:pPr>
    </w:p>
    <w:p w14:paraId="2CA42B53" w14:textId="77777777" w:rsidR="0079023B" w:rsidRPr="0079023B" w:rsidRDefault="0079023B" w:rsidP="0079023B">
      <w:pPr>
        <w:pStyle w:val="BodyText"/>
        <w:spacing w:before="62" w:line="360" w:lineRule="auto"/>
        <w:ind w:right="-1"/>
        <w:rPr>
          <w:b/>
          <w:bCs/>
          <w:lang w:val="en-US"/>
        </w:rPr>
      </w:pPr>
    </w:p>
    <w:p w14:paraId="311ECF11" w14:textId="77777777" w:rsidR="0079023B" w:rsidRPr="0079023B" w:rsidRDefault="0079023B" w:rsidP="0079023B">
      <w:pPr>
        <w:pStyle w:val="BodyText"/>
        <w:spacing w:before="62" w:line="360" w:lineRule="auto"/>
        <w:ind w:right="-1"/>
        <w:rPr>
          <w:b/>
          <w:bCs/>
          <w:lang w:val="en-US"/>
        </w:rPr>
      </w:pPr>
    </w:p>
    <w:p w14:paraId="05FA96B2" w14:textId="77777777" w:rsidR="0079023B" w:rsidRPr="0079023B" w:rsidRDefault="0079023B" w:rsidP="0079023B">
      <w:pPr>
        <w:pStyle w:val="BodyText"/>
        <w:spacing w:before="62" w:line="360" w:lineRule="auto"/>
        <w:ind w:right="-1"/>
        <w:rPr>
          <w:b/>
          <w:bCs/>
          <w:lang w:val="en-US"/>
        </w:rPr>
      </w:pPr>
    </w:p>
    <w:p w14:paraId="7973E422" w14:textId="77777777" w:rsidR="0079023B" w:rsidRPr="0079023B" w:rsidRDefault="0079023B" w:rsidP="0079023B">
      <w:pPr>
        <w:pStyle w:val="BodyText"/>
        <w:spacing w:before="62" w:line="360" w:lineRule="auto"/>
        <w:ind w:right="-1"/>
        <w:rPr>
          <w:b/>
          <w:bCs/>
          <w:lang w:val="en-US"/>
        </w:rPr>
      </w:pPr>
    </w:p>
    <w:p w14:paraId="6E03D267" w14:textId="77777777" w:rsidR="0079023B" w:rsidRPr="0079023B" w:rsidRDefault="0079023B" w:rsidP="0079023B">
      <w:pPr>
        <w:pStyle w:val="BodyText"/>
        <w:spacing w:before="62" w:line="360" w:lineRule="auto"/>
        <w:ind w:right="-1"/>
        <w:rPr>
          <w:b/>
          <w:bCs/>
          <w:lang w:val="en-US"/>
        </w:rPr>
      </w:pPr>
    </w:p>
    <w:p w14:paraId="23ABA28B" w14:textId="77777777" w:rsidR="0079023B" w:rsidRPr="0079023B" w:rsidRDefault="0079023B" w:rsidP="0079023B">
      <w:pPr>
        <w:pStyle w:val="BodyText"/>
        <w:spacing w:before="62" w:line="360" w:lineRule="auto"/>
        <w:ind w:right="-1"/>
        <w:rPr>
          <w:b/>
          <w:bCs/>
          <w:lang w:val="en-US"/>
        </w:rPr>
      </w:pPr>
    </w:p>
    <w:p w14:paraId="0A878258" w14:textId="77777777" w:rsidR="0079023B" w:rsidRPr="0079023B" w:rsidRDefault="0079023B" w:rsidP="0079023B">
      <w:pPr>
        <w:pStyle w:val="BodyText"/>
        <w:spacing w:before="62" w:line="360" w:lineRule="auto"/>
        <w:ind w:right="-1"/>
        <w:rPr>
          <w:b/>
          <w:bCs/>
          <w:lang w:val="en-US"/>
        </w:rPr>
      </w:pPr>
    </w:p>
    <w:p w14:paraId="0BA02743" w14:textId="77777777" w:rsidR="0079023B" w:rsidRPr="0079023B" w:rsidRDefault="0079023B" w:rsidP="0079023B">
      <w:pPr>
        <w:pStyle w:val="BodyText"/>
        <w:spacing w:before="62" w:line="360" w:lineRule="auto"/>
        <w:ind w:right="-1"/>
        <w:rPr>
          <w:b/>
          <w:bCs/>
          <w:lang w:val="en-US"/>
        </w:rPr>
      </w:pPr>
    </w:p>
    <w:p w14:paraId="1A0EFF26" w14:textId="77777777" w:rsidR="0079023B" w:rsidRPr="0079023B" w:rsidRDefault="0079023B" w:rsidP="0079023B">
      <w:pPr>
        <w:pStyle w:val="BodyText"/>
        <w:spacing w:before="62" w:line="360" w:lineRule="auto"/>
        <w:ind w:right="-1"/>
        <w:rPr>
          <w:b/>
          <w:bCs/>
          <w:lang w:val="en-US"/>
        </w:rPr>
      </w:pPr>
    </w:p>
    <w:p w14:paraId="4C5F050F" w14:textId="77777777" w:rsidR="0079023B" w:rsidRPr="0079023B" w:rsidRDefault="0079023B" w:rsidP="0079023B">
      <w:pPr>
        <w:pStyle w:val="BodyText"/>
        <w:spacing w:before="62" w:line="360" w:lineRule="auto"/>
        <w:ind w:right="-1"/>
        <w:rPr>
          <w:b/>
          <w:bCs/>
          <w:lang w:val="en-US"/>
        </w:rPr>
      </w:pPr>
    </w:p>
    <w:p w14:paraId="7451E963" w14:textId="77777777" w:rsidR="0079023B" w:rsidRPr="0079023B" w:rsidRDefault="0079023B" w:rsidP="0079023B">
      <w:pPr>
        <w:pStyle w:val="BodyText"/>
        <w:spacing w:before="62" w:line="360" w:lineRule="auto"/>
        <w:ind w:right="-1"/>
        <w:rPr>
          <w:b/>
          <w:bCs/>
          <w:lang w:val="en-US"/>
        </w:rPr>
      </w:pPr>
    </w:p>
    <w:p w14:paraId="05736C1C" w14:textId="77777777" w:rsidR="0079023B" w:rsidRPr="0079023B" w:rsidRDefault="0079023B" w:rsidP="0079023B">
      <w:pPr>
        <w:pStyle w:val="BodyText"/>
        <w:spacing w:before="62" w:line="360" w:lineRule="auto"/>
        <w:ind w:right="-1"/>
        <w:rPr>
          <w:b/>
          <w:bCs/>
          <w:lang w:val="en-US"/>
        </w:rPr>
      </w:pPr>
    </w:p>
    <w:p w14:paraId="38072C70" w14:textId="77777777" w:rsidR="0079023B" w:rsidRPr="0079023B" w:rsidRDefault="0079023B" w:rsidP="0079023B">
      <w:pPr>
        <w:pStyle w:val="BodyText"/>
        <w:spacing w:before="62" w:line="360" w:lineRule="auto"/>
        <w:ind w:right="-1"/>
        <w:jc w:val="center"/>
        <w:rPr>
          <w:b/>
          <w:bCs/>
          <w:lang w:val="en-US"/>
        </w:rPr>
      </w:pPr>
    </w:p>
    <w:p w14:paraId="06409C5C" w14:textId="77777777" w:rsidR="0079023B" w:rsidRPr="0079023B" w:rsidRDefault="0079023B" w:rsidP="0079023B">
      <w:pPr>
        <w:pStyle w:val="BodyText"/>
        <w:spacing w:before="62" w:line="360" w:lineRule="auto"/>
        <w:ind w:right="-1"/>
        <w:jc w:val="center"/>
        <w:rPr>
          <w:b/>
          <w:bCs/>
          <w:lang w:val="en-US"/>
        </w:rPr>
      </w:pPr>
    </w:p>
    <w:p w14:paraId="77BB1676" w14:textId="77777777" w:rsidR="0079023B" w:rsidRPr="0079023B" w:rsidRDefault="0079023B" w:rsidP="0079023B">
      <w:pPr>
        <w:pStyle w:val="BodyText"/>
        <w:spacing w:before="62" w:line="360" w:lineRule="auto"/>
        <w:ind w:right="-1"/>
        <w:jc w:val="center"/>
        <w:rPr>
          <w:b/>
          <w:bCs/>
          <w:lang w:val="en-US"/>
        </w:rPr>
      </w:pPr>
    </w:p>
    <w:p w14:paraId="5F59B10A" w14:textId="77777777" w:rsidR="0079023B" w:rsidRPr="0079023B" w:rsidRDefault="0079023B" w:rsidP="0079023B">
      <w:pPr>
        <w:pStyle w:val="BodyText"/>
        <w:spacing w:before="62" w:line="360" w:lineRule="auto"/>
        <w:ind w:right="-1"/>
        <w:rPr>
          <w:b/>
          <w:bCs/>
          <w:sz w:val="96"/>
          <w:szCs w:val="96"/>
          <w:lang w:val="en-US"/>
        </w:rPr>
      </w:pPr>
    </w:p>
    <w:p w14:paraId="0EE9B65C" w14:textId="77777777" w:rsidR="0079023B" w:rsidRPr="0079023B" w:rsidRDefault="0079023B" w:rsidP="0079023B">
      <w:pPr>
        <w:pStyle w:val="h1"/>
        <w:rPr>
          <w:sz w:val="96"/>
          <w:szCs w:val="96"/>
        </w:rPr>
      </w:pPr>
      <w:bookmarkStart w:id="2" w:name="_Toc220581290"/>
      <w:r w:rsidRPr="0079023B">
        <w:rPr>
          <w:sz w:val="96"/>
          <w:szCs w:val="96"/>
        </w:rPr>
        <w:t>LAMPIRAN</w:t>
      </w:r>
      <w:bookmarkEnd w:id="2"/>
    </w:p>
    <w:p w14:paraId="3705A636" w14:textId="77777777" w:rsidR="0079023B" w:rsidRPr="0079023B" w:rsidRDefault="0079023B" w:rsidP="0079023B">
      <w:pPr>
        <w:pStyle w:val="BodyText"/>
        <w:spacing w:before="62" w:line="360" w:lineRule="auto"/>
        <w:ind w:right="-1"/>
        <w:rPr>
          <w:b/>
          <w:bCs/>
          <w:sz w:val="96"/>
          <w:szCs w:val="96"/>
          <w:lang w:val="en-US"/>
        </w:rPr>
      </w:pPr>
    </w:p>
    <w:p w14:paraId="6EC647B2" w14:textId="77777777" w:rsidR="0079023B" w:rsidRPr="0079023B" w:rsidRDefault="0079023B" w:rsidP="0079023B">
      <w:pPr>
        <w:rPr>
          <w:rFonts w:ascii="Times New Roman" w:eastAsia="Times New Roman" w:hAnsi="Times New Roman" w:cs="Times New Roman"/>
          <w:sz w:val="24"/>
          <w:szCs w:val="24"/>
          <w:lang w:val="en-US"/>
        </w:rPr>
      </w:pPr>
      <w:r w:rsidRPr="0079023B">
        <w:rPr>
          <w:rFonts w:ascii="Times New Roman" w:hAnsi="Times New Roman" w:cs="Times New Roman"/>
          <w:lang w:val="en-US"/>
        </w:rPr>
        <w:br w:type="page"/>
      </w:r>
    </w:p>
    <w:p w14:paraId="47B96EF3" w14:textId="77777777" w:rsidR="0079023B" w:rsidRPr="0079023B" w:rsidRDefault="0079023B" w:rsidP="0079023B">
      <w:pPr>
        <w:pStyle w:val="BodyText"/>
        <w:spacing w:before="62" w:line="360" w:lineRule="auto"/>
        <w:ind w:right="-1"/>
        <w:jc w:val="right"/>
        <w:rPr>
          <w:lang w:val="en-US"/>
        </w:rPr>
      </w:pPr>
      <w:r w:rsidRPr="0079023B">
        <w:rPr>
          <w:lang w:val="en-US"/>
        </w:rPr>
        <w:lastRenderedPageBreak/>
        <w:t>Lampiran 1</w:t>
      </w:r>
    </w:p>
    <w:p w14:paraId="2FE240B6" w14:textId="77777777" w:rsidR="0079023B" w:rsidRPr="0079023B" w:rsidRDefault="0079023B" w:rsidP="0079023B">
      <w:pPr>
        <w:jc w:val="center"/>
        <w:rPr>
          <w:rFonts w:ascii="Times New Roman" w:hAnsi="Times New Roman" w:cs="Times New Roman"/>
          <w:b/>
          <w:bCs/>
          <w:sz w:val="24"/>
          <w:szCs w:val="24"/>
        </w:rPr>
      </w:pPr>
      <w:r w:rsidRPr="0079023B">
        <w:rPr>
          <w:rFonts w:ascii="Times New Roman" w:hAnsi="Times New Roman" w:cs="Times New Roman"/>
          <w:b/>
          <w:bCs/>
          <w:sz w:val="24"/>
          <w:szCs w:val="24"/>
        </w:rPr>
        <w:t>LEMBAR PERSETUJUAN (</w:t>
      </w:r>
      <w:r w:rsidRPr="0079023B">
        <w:rPr>
          <w:rFonts w:ascii="Times New Roman" w:hAnsi="Times New Roman" w:cs="Times New Roman"/>
          <w:b/>
          <w:bCs/>
          <w:i/>
          <w:iCs/>
          <w:sz w:val="24"/>
          <w:szCs w:val="24"/>
        </w:rPr>
        <w:t>INFORM CONSENT</w:t>
      </w:r>
      <w:r w:rsidRPr="0079023B">
        <w:rPr>
          <w:rFonts w:ascii="Times New Roman" w:hAnsi="Times New Roman" w:cs="Times New Roman"/>
          <w:b/>
          <w:bCs/>
          <w:sz w:val="24"/>
          <w:szCs w:val="24"/>
        </w:rPr>
        <w:t>) MENJADI RESPONDEN</w:t>
      </w:r>
    </w:p>
    <w:p w14:paraId="15D95731" w14:textId="77777777" w:rsidR="0079023B" w:rsidRPr="0079023B" w:rsidRDefault="0079023B" w:rsidP="0079023B">
      <w:pPr>
        <w:jc w:val="both"/>
        <w:rPr>
          <w:rFonts w:ascii="Times New Roman" w:hAnsi="Times New Roman" w:cs="Times New Roman"/>
          <w:sz w:val="24"/>
          <w:szCs w:val="24"/>
        </w:rPr>
      </w:pPr>
      <w:r w:rsidRPr="0079023B">
        <w:rPr>
          <w:rFonts w:ascii="Times New Roman" w:hAnsi="Times New Roman" w:cs="Times New Roman"/>
          <w:sz w:val="24"/>
          <w:szCs w:val="24"/>
        </w:rPr>
        <w:t>Saya yang bertanda tangan di bawah ini:</w:t>
      </w:r>
    </w:p>
    <w:p w14:paraId="4DF2BACE" w14:textId="77777777" w:rsidR="0079023B" w:rsidRPr="0079023B" w:rsidRDefault="0079023B" w:rsidP="0079023B">
      <w:pPr>
        <w:jc w:val="both"/>
        <w:rPr>
          <w:rFonts w:ascii="Times New Roman" w:hAnsi="Times New Roman" w:cs="Times New Roman"/>
          <w:sz w:val="24"/>
          <w:szCs w:val="24"/>
        </w:rPr>
      </w:pPr>
      <w:r w:rsidRPr="0079023B">
        <w:rPr>
          <w:rFonts w:ascii="Times New Roman" w:hAnsi="Times New Roman" w:cs="Times New Roman"/>
          <w:sz w:val="24"/>
          <w:szCs w:val="24"/>
        </w:rPr>
        <w:t>Nama Responden</w:t>
      </w:r>
      <w:r w:rsidRPr="0079023B">
        <w:rPr>
          <w:rFonts w:ascii="Times New Roman" w:hAnsi="Times New Roman" w:cs="Times New Roman"/>
          <w:sz w:val="24"/>
          <w:szCs w:val="24"/>
        </w:rPr>
        <w:tab/>
        <w:t>:</w:t>
      </w:r>
    </w:p>
    <w:p w14:paraId="73F56007" w14:textId="77777777" w:rsidR="0079023B" w:rsidRPr="0079023B" w:rsidRDefault="0079023B" w:rsidP="0079023B">
      <w:pPr>
        <w:jc w:val="both"/>
        <w:rPr>
          <w:rFonts w:ascii="Times New Roman" w:hAnsi="Times New Roman" w:cs="Times New Roman"/>
          <w:sz w:val="24"/>
          <w:szCs w:val="24"/>
        </w:rPr>
      </w:pPr>
      <w:r w:rsidRPr="0079023B">
        <w:rPr>
          <w:rFonts w:ascii="Times New Roman" w:hAnsi="Times New Roman" w:cs="Times New Roman"/>
          <w:sz w:val="24"/>
          <w:szCs w:val="24"/>
        </w:rPr>
        <w:t>No RM</w:t>
      </w:r>
      <w:r w:rsidRPr="0079023B">
        <w:rPr>
          <w:rFonts w:ascii="Times New Roman" w:hAnsi="Times New Roman" w:cs="Times New Roman"/>
          <w:sz w:val="24"/>
          <w:szCs w:val="24"/>
        </w:rPr>
        <w:tab/>
      </w:r>
      <w:r w:rsidRPr="0079023B">
        <w:rPr>
          <w:rFonts w:ascii="Times New Roman" w:hAnsi="Times New Roman" w:cs="Times New Roman"/>
          <w:sz w:val="24"/>
          <w:szCs w:val="24"/>
        </w:rPr>
        <w:tab/>
        <w:t>:</w:t>
      </w:r>
    </w:p>
    <w:p w14:paraId="2771DBAA" w14:textId="77777777" w:rsidR="0079023B" w:rsidRPr="0079023B" w:rsidRDefault="0079023B" w:rsidP="0079023B">
      <w:pPr>
        <w:jc w:val="both"/>
        <w:rPr>
          <w:rFonts w:ascii="Times New Roman" w:hAnsi="Times New Roman" w:cs="Times New Roman"/>
          <w:sz w:val="24"/>
          <w:szCs w:val="24"/>
        </w:rPr>
      </w:pPr>
      <w:r w:rsidRPr="0079023B">
        <w:rPr>
          <w:rFonts w:ascii="Times New Roman" w:hAnsi="Times New Roman" w:cs="Times New Roman"/>
          <w:sz w:val="24"/>
          <w:szCs w:val="24"/>
        </w:rPr>
        <w:t>Umur</w:t>
      </w:r>
      <w:r w:rsidRPr="0079023B">
        <w:rPr>
          <w:rFonts w:ascii="Times New Roman" w:hAnsi="Times New Roman" w:cs="Times New Roman"/>
          <w:sz w:val="24"/>
          <w:szCs w:val="24"/>
        </w:rPr>
        <w:tab/>
      </w:r>
      <w:r w:rsidRPr="0079023B">
        <w:rPr>
          <w:rFonts w:ascii="Times New Roman" w:hAnsi="Times New Roman" w:cs="Times New Roman"/>
          <w:sz w:val="24"/>
          <w:szCs w:val="24"/>
        </w:rPr>
        <w:tab/>
      </w:r>
      <w:r w:rsidRPr="0079023B">
        <w:rPr>
          <w:rFonts w:ascii="Times New Roman" w:hAnsi="Times New Roman" w:cs="Times New Roman"/>
          <w:sz w:val="24"/>
          <w:szCs w:val="24"/>
        </w:rPr>
        <w:tab/>
        <w:t>:</w:t>
      </w:r>
    </w:p>
    <w:p w14:paraId="5604CA9E" w14:textId="77777777" w:rsidR="0079023B" w:rsidRPr="0079023B" w:rsidRDefault="0079023B" w:rsidP="0079023B">
      <w:pPr>
        <w:jc w:val="both"/>
        <w:rPr>
          <w:rFonts w:ascii="Times New Roman" w:hAnsi="Times New Roman" w:cs="Times New Roman"/>
          <w:sz w:val="24"/>
          <w:szCs w:val="24"/>
        </w:rPr>
      </w:pPr>
      <w:r w:rsidRPr="0079023B">
        <w:rPr>
          <w:rFonts w:ascii="Times New Roman" w:hAnsi="Times New Roman" w:cs="Times New Roman"/>
          <w:sz w:val="24"/>
          <w:szCs w:val="24"/>
        </w:rPr>
        <w:t>Diagnosa</w:t>
      </w:r>
      <w:r w:rsidRPr="0079023B">
        <w:rPr>
          <w:rFonts w:ascii="Times New Roman" w:hAnsi="Times New Roman" w:cs="Times New Roman"/>
          <w:sz w:val="24"/>
          <w:szCs w:val="24"/>
        </w:rPr>
        <w:tab/>
      </w:r>
      <w:r w:rsidRPr="0079023B">
        <w:rPr>
          <w:rFonts w:ascii="Times New Roman" w:hAnsi="Times New Roman" w:cs="Times New Roman"/>
          <w:sz w:val="24"/>
          <w:szCs w:val="24"/>
        </w:rPr>
        <w:tab/>
        <w:t>:</w:t>
      </w:r>
    </w:p>
    <w:p w14:paraId="10DE02A4" w14:textId="77777777" w:rsidR="0079023B" w:rsidRPr="0079023B" w:rsidRDefault="0079023B" w:rsidP="0079023B">
      <w:pPr>
        <w:jc w:val="both"/>
        <w:rPr>
          <w:rFonts w:ascii="Times New Roman" w:hAnsi="Times New Roman" w:cs="Times New Roman"/>
          <w:sz w:val="24"/>
          <w:szCs w:val="24"/>
        </w:rPr>
      </w:pPr>
      <w:r w:rsidRPr="0079023B">
        <w:rPr>
          <w:rFonts w:ascii="Times New Roman" w:hAnsi="Times New Roman" w:cs="Times New Roman"/>
          <w:sz w:val="24"/>
          <w:szCs w:val="24"/>
        </w:rPr>
        <w:t>Menyatakan bersedia menjadi subjek studi kasus dari:</w:t>
      </w:r>
    </w:p>
    <w:p w14:paraId="30180EFE" w14:textId="77777777" w:rsidR="0079023B" w:rsidRPr="0079023B" w:rsidRDefault="0079023B" w:rsidP="0079023B">
      <w:pPr>
        <w:jc w:val="both"/>
        <w:rPr>
          <w:rFonts w:ascii="Times New Roman" w:hAnsi="Times New Roman" w:cs="Times New Roman"/>
          <w:sz w:val="24"/>
          <w:szCs w:val="24"/>
        </w:rPr>
      </w:pPr>
      <w:r w:rsidRPr="0079023B">
        <w:rPr>
          <w:rFonts w:ascii="Times New Roman" w:hAnsi="Times New Roman" w:cs="Times New Roman"/>
          <w:sz w:val="24"/>
          <w:szCs w:val="24"/>
        </w:rPr>
        <w:t>Nama Peneliti</w:t>
      </w:r>
      <w:r w:rsidRPr="0079023B">
        <w:rPr>
          <w:rFonts w:ascii="Times New Roman" w:hAnsi="Times New Roman" w:cs="Times New Roman"/>
          <w:sz w:val="24"/>
          <w:szCs w:val="24"/>
        </w:rPr>
        <w:tab/>
      </w:r>
      <w:r w:rsidRPr="0079023B">
        <w:rPr>
          <w:rFonts w:ascii="Times New Roman" w:hAnsi="Times New Roman" w:cs="Times New Roman"/>
          <w:sz w:val="24"/>
          <w:szCs w:val="24"/>
        </w:rPr>
        <w:tab/>
        <w:t>: Elisabeth Caesaradina Dwi Raga Putri</w:t>
      </w:r>
    </w:p>
    <w:p w14:paraId="2603EFB4" w14:textId="77777777" w:rsidR="0079023B" w:rsidRPr="0079023B" w:rsidRDefault="0079023B" w:rsidP="0079023B">
      <w:pPr>
        <w:jc w:val="both"/>
        <w:rPr>
          <w:rFonts w:ascii="Times New Roman" w:hAnsi="Times New Roman" w:cs="Times New Roman"/>
          <w:sz w:val="24"/>
          <w:szCs w:val="24"/>
        </w:rPr>
      </w:pPr>
      <w:r w:rsidRPr="0079023B">
        <w:rPr>
          <w:rFonts w:ascii="Times New Roman" w:hAnsi="Times New Roman" w:cs="Times New Roman"/>
          <w:sz w:val="24"/>
          <w:szCs w:val="24"/>
        </w:rPr>
        <w:t>Institusi</w:t>
      </w:r>
      <w:r w:rsidRPr="0079023B">
        <w:rPr>
          <w:rFonts w:ascii="Times New Roman" w:hAnsi="Times New Roman" w:cs="Times New Roman"/>
          <w:sz w:val="24"/>
          <w:szCs w:val="24"/>
        </w:rPr>
        <w:tab/>
      </w:r>
      <w:r w:rsidRPr="0079023B">
        <w:rPr>
          <w:rFonts w:ascii="Times New Roman" w:hAnsi="Times New Roman" w:cs="Times New Roman"/>
          <w:sz w:val="24"/>
          <w:szCs w:val="24"/>
        </w:rPr>
        <w:tab/>
        <w:t>: STIKes Panti Rapih Yogyakarta</w:t>
      </w:r>
    </w:p>
    <w:p w14:paraId="000FA689" w14:textId="77777777" w:rsidR="0079023B" w:rsidRPr="0079023B" w:rsidRDefault="0079023B" w:rsidP="0079023B">
      <w:pPr>
        <w:jc w:val="both"/>
        <w:rPr>
          <w:rFonts w:ascii="Times New Roman" w:hAnsi="Times New Roman" w:cs="Times New Roman"/>
          <w:sz w:val="24"/>
          <w:szCs w:val="24"/>
        </w:rPr>
      </w:pPr>
      <w:r w:rsidRPr="0079023B">
        <w:rPr>
          <w:rFonts w:ascii="Times New Roman" w:hAnsi="Times New Roman" w:cs="Times New Roman"/>
          <w:sz w:val="24"/>
          <w:szCs w:val="24"/>
        </w:rPr>
        <w:t>Judul Penelitian</w:t>
      </w:r>
      <w:r w:rsidRPr="0079023B">
        <w:rPr>
          <w:rFonts w:ascii="Times New Roman" w:hAnsi="Times New Roman" w:cs="Times New Roman"/>
          <w:sz w:val="24"/>
          <w:szCs w:val="24"/>
        </w:rPr>
        <w:tab/>
        <w:t xml:space="preserve">: Pengaruh Pemberian Kompres Dingin Dengan Menggunakan </w:t>
      </w:r>
      <w:r w:rsidRPr="0079023B">
        <w:rPr>
          <w:rFonts w:ascii="Times New Roman" w:hAnsi="Times New Roman" w:cs="Times New Roman"/>
          <w:i/>
          <w:iCs/>
          <w:sz w:val="24"/>
          <w:szCs w:val="24"/>
        </w:rPr>
        <w:t>Ice Pack</w:t>
      </w:r>
      <w:r w:rsidRPr="0079023B">
        <w:rPr>
          <w:rFonts w:ascii="Times New Roman" w:hAnsi="Times New Roman" w:cs="Times New Roman"/>
          <w:sz w:val="24"/>
          <w:szCs w:val="24"/>
        </w:rPr>
        <w:t xml:space="preserve"> Terhadap Pengurangan Nyeri Post Kateterisasi di Ruang ICCU Rumah Sakit Panti Rapih Yogyakarta</w:t>
      </w:r>
    </w:p>
    <w:p w14:paraId="73747696" w14:textId="77777777" w:rsidR="0079023B" w:rsidRPr="0079023B" w:rsidRDefault="0079023B" w:rsidP="0079023B">
      <w:pPr>
        <w:jc w:val="both"/>
        <w:rPr>
          <w:rFonts w:ascii="Times New Roman" w:hAnsi="Times New Roman" w:cs="Times New Roman"/>
          <w:sz w:val="24"/>
          <w:szCs w:val="24"/>
        </w:rPr>
      </w:pPr>
      <w:r w:rsidRPr="0079023B">
        <w:rPr>
          <w:rFonts w:ascii="Times New Roman" w:hAnsi="Times New Roman" w:cs="Times New Roman"/>
          <w:sz w:val="24"/>
          <w:szCs w:val="24"/>
        </w:rPr>
        <w:t>Saya memahami bahwa tujuan penelitian ini adalah untuk mengetahui pengaruh pemberian kompres dingin terhadap pengurangan nyeri pada pasien post kateterisasi di ruang ICCU. Dengan ini, saya memberikan persetujuan untuk berpartisipasi dalam penelitian ini dengan sepenuhnya menyadari bahwa saya dapat berhenti berpartisipasi kapan saja tanpa ada konsekuensi atau pengaruh terhadap perawatan medis yang saya terima.</w:t>
      </w:r>
    </w:p>
    <w:p w14:paraId="55F647C3" w14:textId="77777777" w:rsidR="0079023B" w:rsidRPr="0079023B" w:rsidRDefault="0079023B" w:rsidP="0079023B">
      <w:pPr>
        <w:jc w:val="both"/>
        <w:rPr>
          <w:rFonts w:ascii="Times New Roman" w:hAnsi="Times New Roman" w:cs="Times New Roman"/>
          <w:sz w:val="24"/>
          <w:szCs w:val="24"/>
        </w:rPr>
      </w:pPr>
      <w:r w:rsidRPr="0079023B">
        <w:rPr>
          <w:rFonts w:ascii="Times New Roman" w:hAnsi="Times New Roman" w:cs="Times New Roman"/>
          <w:sz w:val="24"/>
          <w:szCs w:val="24"/>
        </w:rPr>
        <w:t>Demikian surat persetujuan ini saya buat dengan sebenar-benarnya untuk dipergunakan sebagaimana mestinya.</w:t>
      </w:r>
    </w:p>
    <w:p w14:paraId="642BE146" w14:textId="77777777" w:rsidR="0079023B" w:rsidRPr="0079023B" w:rsidRDefault="0079023B" w:rsidP="0079023B">
      <w:pPr>
        <w:jc w:val="both"/>
        <w:rPr>
          <w:rFonts w:ascii="Times New Roman" w:hAnsi="Times New Roman" w:cs="Times New Roman"/>
          <w:sz w:val="24"/>
          <w:szCs w:val="24"/>
        </w:rPr>
      </w:pPr>
      <w:r w:rsidRPr="0079023B">
        <w:rPr>
          <w:rFonts w:ascii="Times New Roman" w:hAnsi="Times New Roman" w:cs="Times New Roman"/>
          <w:sz w:val="24"/>
          <w:szCs w:val="24"/>
        </w:rPr>
        <w:t>Responden:</w:t>
      </w:r>
    </w:p>
    <w:p w14:paraId="026E27AE" w14:textId="77777777" w:rsidR="0079023B" w:rsidRPr="0079023B" w:rsidRDefault="0079023B" w:rsidP="0079023B">
      <w:pPr>
        <w:jc w:val="both"/>
        <w:rPr>
          <w:rFonts w:ascii="Times New Roman" w:hAnsi="Times New Roman" w:cs="Times New Roman"/>
          <w:sz w:val="24"/>
          <w:szCs w:val="24"/>
        </w:rPr>
      </w:pPr>
      <w:r w:rsidRPr="0079023B">
        <w:rPr>
          <w:rFonts w:ascii="Times New Roman" w:hAnsi="Times New Roman" w:cs="Times New Roman"/>
          <w:sz w:val="24"/>
          <w:szCs w:val="24"/>
        </w:rPr>
        <w:t>Tanda Tangan: ___________________________</w:t>
      </w:r>
    </w:p>
    <w:p w14:paraId="56F4EB3E" w14:textId="77777777" w:rsidR="0079023B" w:rsidRPr="0079023B" w:rsidRDefault="0079023B" w:rsidP="0079023B">
      <w:pPr>
        <w:jc w:val="both"/>
        <w:rPr>
          <w:rFonts w:ascii="Times New Roman" w:hAnsi="Times New Roman" w:cs="Times New Roman"/>
          <w:sz w:val="24"/>
          <w:szCs w:val="24"/>
        </w:rPr>
      </w:pPr>
      <w:r w:rsidRPr="0079023B">
        <w:rPr>
          <w:rFonts w:ascii="Times New Roman" w:hAnsi="Times New Roman" w:cs="Times New Roman"/>
          <w:sz w:val="24"/>
          <w:szCs w:val="24"/>
        </w:rPr>
        <w:t>Tanggal: ________________________________</w:t>
      </w:r>
    </w:p>
    <w:p w14:paraId="0CF189BD" w14:textId="77777777" w:rsidR="0079023B" w:rsidRPr="0079023B" w:rsidRDefault="0079023B" w:rsidP="0079023B">
      <w:pPr>
        <w:jc w:val="both"/>
        <w:rPr>
          <w:rFonts w:ascii="Times New Roman" w:hAnsi="Times New Roman" w:cs="Times New Roman"/>
          <w:sz w:val="24"/>
          <w:szCs w:val="24"/>
        </w:rPr>
      </w:pPr>
      <w:r w:rsidRPr="0079023B">
        <w:rPr>
          <w:rFonts w:ascii="Times New Roman" w:hAnsi="Times New Roman" w:cs="Times New Roman"/>
          <w:sz w:val="24"/>
          <w:szCs w:val="24"/>
        </w:rPr>
        <w:t>Peneliti:</w:t>
      </w:r>
    </w:p>
    <w:p w14:paraId="293DC478" w14:textId="77777777" w:rsidR="0079023B" w:rsidRPr="0079023B" w:rsidRDefault="0079023B" w:rsidP="0079023B">
      <w:pPr>
        <w:jc w:val="both"/>
        <w:rPr>
          <w:rFonts w:ascii="Times New Roman" w:hAnsi="Times New Roman" w:cs="Times New Roman"/>
          <w:sz w:val="24"/>
          <w:szCs w:val="24"/>
        </w:rPr>
      </w:pPr>
      <w:r w:rsidRPr="0079023B">
        <w:rPr>
          <w:rFonts w:ascii="Times New Roman" w:hAnsi="Times New Roman" w:cs="Times New Roman"/>
          <w:sz w:val="24"/>
          <w:szCs w:val="24"/>
        </w:rPr>
        <w:t>Tanda Tangan: ___________________________</w:t>
      </w:r>
    </w:p>
    <w:p w14:paraId="41A6FAE6" w14:textId="77777777" w:rsidR="0079023B" w:rsidRPr="0079023B" w:rsidRDefault="0079023B" w:rsidP="0079023B">
      <w:pPr>
        <w:pStyle w:val="BodyText"/>
        <w:spacing w:before="62" w:line="360" w:lineRule="auto"/>
        <w:ind w:right="-1"/>
        <w:jc w:val="both"/>
      </w:pPr>
      <w:r w:rsidRPr="0079023B">
        <w:t>Tanggal: ________________________________</w:t>
      </w:r>
    </w:p>
    <w:p w14:paraId="3DF41216" w14:textId="77777777" w:rsidR="0079023B" w:rsidRPr="0079023B" w:rsidRDefault="0079023B" w:rsidP="0079023B">
      <w:pPr>
        <w:pStyle w:val="BodyText"/>
        <w:spacing w:before="62" w:line="360" w:lineRule="auto"/>
        <w:ind w:right="-1"/>
        <w:jc w:val="both"/>
      </w:pPr>
    </w:p>
    <w:p w14:paraId="5766A93D" w14:textId="77777777" w:rsidR="0079023B" w:rsidRPr="0079023B" w:rsidRDefault="0079023B" w:rsidP="0079023B">
      <w:pPr>
        <w:pStyle w:val="BodyText"/>
        <w:spacing w:before="62" w:line="360" w:lineRule="auto"/>
        <w:ind w:right="-1"/>
        <w:jc w:val="both"/>
      </w:pPr>
    </w:p>
    <w:p w14:paraId="18775B6F" w14:textId="77777777" w:rsidR="0079023B" w:rsidRPr="0079023B" w:rsidRDefault="0079023B" w:rsidP="0079023B">
      <w:pPr>
        <w:pStyle w:val="BodyText"/>
        <w:spacing w:before="62" w:line="360" w:lineRule="auto"/>
        <w:ind w:right="-1"/>
        <w:jc w:val="both"/>
      </w:pPr>
    </w:p>
    <w:p w14:paraId="35FB75BC" w14:textId="77777777" w:rsidR="0079023B" w:rsidRPr="0079023B" w:rsidRDefault="0079023B" w:rsidP="0079023B">
      <w:pPr>
        <w:pStyle w:val="BodyText"/>
        <w:spacing w:before="62" w:line="360" w:lineRule="auto"/>
        <w:ind w:right="-1"/>
        <w:jc w:val="right"/>
        <w:rPr>
          <w:lang w:val="en-US"/>
        </w:rPr>
      </w:pPr>
      <w:r w:rsidRPr="0079023B">
        <w:rPr>
          <w:lang w:val="en-US"/>
        </w:rPr>
        <w:lastRenderedPageBreak/>
        <w:t>Lampiran 2</w:t>
      </w:r>
    </w:p>
    <w:p w14:paraId="0AE080EC" w14:textId="77777777" w:rsidR="0079023B" w:rsidRPr="0079023B" w:rsidRDefault="0079023B" w:rsidP="0079023B">
      <w:pPr>
        <w:jc w:val="center"/>
        <w:rPr>
          <w:rFonts w:ascii="Times New Roman" w:hAnsi="Times New Roman" w:cs="Times New Roman"/>
          <w:b/>
          <w:bCs/>
          <w:sz w:val="24"/>
          <w:szCs w:val="24"/>
        </w:rPr>
      </w:pPr>
      <w:r w:rsidRPr="0079023B">
        <w:rPr>
          <w:rFonts w:ascii="Times New Roman" w:hAnsi="Times New Roman" w:cs="Times New Roman"/>
          <w:b/>
          <w:bCs/>
          <w:sz w:val="24"/>
          <w:szCs w:val="24"/>
        </w:rPr>
        <w:t>LEMBAR OBSERVASI</w:t>
      </w:r>
    </w:p>
    <w:p w14:paraId="61BE861E" w14:textId="77777777" w:rsidR="0079023B" w:rsidRPr="0079023B" w:rsidRDefault="0079023B" w:rsidP="0079023B">
      <w:pPr>
        <w:jc w:val="center"/>
        <w:rPr>
          <w:rFonts w:ascii="Times New Roman" w:hAnsi="Times New Roman" w:cs="Times New Roman"/>
          <w:b/>
          <w:bCs/>
          <w:sz w:val="24"/>
          <w:szCs w:val="24"/>
        </w:rPr>
      </w:pPr>
      <w:r w:rsidRPr="0079023B">
        <w:rPr>
          <w:rFonts w:ascii="Times New Roman" w:hAnsi="Times New Roman" w:cs="Times New Roman"/>
          <w:b/>
          <w:bCs/>
          <w:sz w:val="24"/>
          <w:szCs w:val="24"/>
        </w:rPr>
        <w:t xml:space="preserve">PASIEN POST </w:t>
      </w:r>
      <w:r w:rsidRPr="0079023B">
        <w:rPr>
          <w:rFonts w:ascii="Times New Roman" w:hAnsi="Times New Roman" w:cs="Times New Roman"/>
          <w:b/>
          <w:bCs/>
          <w:i/>
          <w:iCs/>
          <w:sz w:val="24"/>
          <w:szCs w:val="24"/>
        </w:rPr>
        <w:t>PERCUTANEOUS CORONARY INTERVENTION</w:t>
      </w:r>
      <w:r w:rsidRPr="0079023B">
        <w:rPr>
          <w:rFonts w:ascii="Times New Roman" w:hAnsi="Times New Roman" w:cs="Times New Roman"/>
          <w:b/>
          <w:bCs/>
          <w:sz w:val="24"/>
          <w:szCs w:val="24"/>
        </w:rPr>
        <w:t xml:space="preserve"> (PCI)</w:t>
      </w:r>
    </w:p>
    <w:p w14:paraId="652C296D" w14:textId="77777777" w:rsidR="0079023B" w:rsidRPr="0079023B" w:rsidRDefault="0079023B" w:rsidP="0079023B">
      <w:pPr>
        <w:jc w:val="both"/>
        <w:rPr>
          <w:rFonts w:ascii="Times New Roman" w:hAnsi="Times New Roman" w:cs="Times New Roman"/>
          <w:b/>
          <w:bCs/>
          <w:sz w:val="24"/>
          <w:szCs w:val="24"/>
        </w:rPr>
      </w:pPr>
      <w:r w:rsidRPr="0079023B">
        <w:rPr>
          <w:rFonts w:ascii="Times New Roman" w:hAnsi="Times New Roman" w:cs="Times New Roman"/>
          <w:b/>
          <w:bCs/>
          <w:sz w:val="24"/>
          <w:szCs w:val="24"/>
        </w:rPr>
        <w:t>Nama</w:t>
      </w:r>
      <w:r w:rsidRPr="0079023B">
        <w:rPr>
          <w:rFonts w:ascii="Times New Roman" w:hAnsi="Times New Roman" w:cs="Times New Roman"/>
          <w:b/>
          <w:bCs/>
          <w:sz w:val="24"/>
          <w:szCs w:val="24"/>
        </w:rPr>
        <w:tab/>
      </w:r>
      <w:r w:rsidRPr="0079023B">
        <w:rPr>
          <w:rFonts w:ascii="Times New Roman" w:hAnsi="Times New Roman" w:cs="Times New Roman"/>
          <w:b/>
          <w:bCs/>
          <w:sz w:val="24"/>
          <w:szCs w:val="24"/>
        </w:rPr>
        <w:tab/>
        <w:t>:</w:t>
      </w:r>
    </w:p>
    <w:p w14:paraId="6A3E3674" w14:textId="77777777" w:rsidR="0079023B" w:rsidRPr="0079023B" w:rsidRDefault="0079023B" w:rsidP="0079023B">
      <w:pPr>
        <w:jc w:val="both"/>
        <w:rPr>
          <w:rFonts w:ascii="Times New Roman" w:hAnsi="Times New Roman" w:cs="Times New Roman"/>
          <w:b/>
          <w:bCs/>
          <w:sz w:val="24"/>
          <w:szCs w:val="24"/>
        </w:rPr>
      </w:pPr>
      <w:r w:rsidRPr="0079023B">
        <w:rPr>
          <w:rFonts w:ascii="Times New Roman" w:hAnsi="Times New Roman" w:cs="Times New Roman"/>
          <w:b/>
          <w:bCs/>
          <w:sz w:val="24"/>
          <w:szCs w:val="24"/>
        </w:rPr>
        <w:t>No RM</w:t>
      </w:r>
      <w:r w:rsidRPr="0079023B">
        <w:rPr>
          <w:rFonts w:ascii="Times New Roman" w:hAnsi="Times New Roman" w:cs="Times New Roman"/>
          <w:b/>
          <w:bCs/>
          <w:sz w:val="24"/>
          <w:szCs w:val="24"/>
        </w:rPr>
        <w:tab/>
        <w:t>:</w:t>
      </w:r>
    </w:p>
    <w:p w14:paraId="6FBBE3A5" w14:textId="77777777" w:rsidR="0079023B" w:rsidRPr="0079023B" w:rsidRDefault="0079023B" w:rsidP="0079023B">
      <w:pPr>
        <w:jc w:val="both"/>
        <w:rPr>
          <w:rFonts w:ascii="Times New Roman" w:hAnsi="Times New Roman" w:cs="Times New Roman"/>
          <w:b/>
          <w:bCs/>
          <w:sz w:val="24"/>
          <w:szCs w:val="24"/>
        </w:rPr>
      </w:pPr>
      <w:r w:rsidRPr="0079023B">
        <w:rPr>
          <w:rFonts w:ascii="Times New Roman" w:hAnsi="Times New Roman" w:cs="Times New Roman"/>
          <w:b/>
          <w:bCs/>
          <w:sz w:val="24"/>
          <w:szCs w:val="24"/>
        </w:rPr>
        <w:t>Diagnosa</w:t>
      </w:r>
      <w:r w:rsidRPr="0079023B">
        <w:rPr>
          <w:rFonts w:ascii="Times New Roman" w:hAnsi="Times New Roman" w:cs="Times New Roman"/>
          <w:b/>
          <w:bCs/>
          <w:sz w:val="24"/>
          <w:szCs w:val="24"/>
        </w:rPr>
        <w:tab/>
        <w:t>:</w:t>
      </w:r>
    </w:p>
    <w:p w14:paraId="1619132D" w14:textId="77777777" w:rsidR="0079023B" w:rsidRPr="0079023B" w:rsidRDefault="0079023B" w:rsidP="0079023B">
      <w:pPr>
        <w:jc w:val="center"/>
        <w:rPr>
          <w:rFonts w:ascii="Times New Roman" w:hAnsi="Times New Roman" w:cs="Times New Roman"/>
          <w:sz w:val="24"/>
          <w:szCs w:val="24"/>
        </w:rPr>
      </w:pPr>
      <w:r w:rsidRPr="0079023B">
        <w:rPr>
          <w:rFonts w:ascii="Times New Roman" w:hAnsi="Times New Roman" w:cs="Times New Roman"/>
          <w:sz w:val="24"/>
          <w:szCs w:val="24"/>
        </w:rPr>
        <w:t>Skala nyeri sebelum intervensi diberikan</w:t>
      </w:r>
    </w:p>
    <w:p w14:paraId="5B015DEB" w14:textId="77777777" w:rsidR="0079023B" w:rsidRPr="0079023B" w:rsidRDefault="0079023B" w:rsidP="0079023B">
      <w:pPr>
        <w:jc w:val="both"/>
        <w:rPr>
          <w:rFonts w:ascii="Times New Roman" w:hAnsi="Times New Roman" w:cs="Times New Roman"/>
          <w:b/>
          <w:bCs/>
          <w:sz w:val="24"/>
          <w:szCs w:val="24"/>
        </w:rPr>
      </w:pPr>
      <w:r w:rsidRPr="0079023B">
        <w:rPr>
          <w:rFonts w:ascii="Times New Roman" w:hAnsi="Times New Roman" w:cs="Times New Roman"/>
          <w:b/>
          <w:bCs/>
          <w:sz w:val="24"/>
          <w:szCs w:val="24"/>
        </w:rPr>
        <w:t>Jam penilaian</w:t>
      </w:r>
      <w:r w:rsidRPr="0079023B">
        <w:rPr>
          <w:rFonts w:ascii="Times New Roman" w:hAnsi="Times New Roman" w:cs="Times New Roman"/>
          <w:b/>
          <w:bCs/>
          <w:sz w:val="24"/>
          <w:szCs w:val="24"/>
        </w:rPr>
        <w:tab/>
        <w:t xml:space="preserve">: </w:t>
      </w:r>
    </w:p>
    <w:p w14:paraId="5E7CDF87" w14:textId="77777777" w:rsidR="0079023B" w:rsidRPr="0079023B" w:rsidRDefault="0079023B" w:rsidP="0079023B">
      <w:pPr>
        <w:jc w:val="both"/>
        <w:rPr>
          <w:rFonts w:ascii="Times New Roman" w:hAnsi="Times New Roman" w:cs="Times New Roman"/>
          <w:sz w:val="24"/>
          <w:szCs w:val="24"/>
        </w:rPr>
      </w:pPr>
      <w:r w:rsidRPr="0079023B">
        <w:rPr>
          <w:rFonts w:ascii="Times New Roman" w:hAnsi="Times New Roman" w:cs="Times New Roman"/>
          <w:sz w:val="24"/>
          <w:szCs w:val="24"/>
        </w:rPr>
        <w:t xml:space="preserve">Petunjuk : Pada skala ini ditulis oleh peneliti setelah responden menunjukkan angka berapa nyeri yang dirasakan menggunakan skala nyeri </w:t>
      </w:r>
      <w:r w:rsidRPr="0079023B">
        <w:rPr>
          <w:rFonts w:ascii="Times New Roman" w:hAnsi="Times New Roman" w:cs="Times New Roman"/>
          <w:i/>
          <w:iCs/>
          <w:sz w:val="24"/>
          <w:szCs w:val="24"/>
        </w:rPr>
        <w:t>Numeric Ratis Scale</w:t>
      </w:r>
      <w:r w:rsidRPr="0079023B">
        <w:rPr>
          <w:rFonts w:ascii="Times New Roman" w:hAnsi="Times New Roman" w:cs="Times New Roman"/>
          <w:sz w:val="24"/>
          <w:szCs w:val="24"/>
        </w:rPr>
        <w:t xml:space="preserve"> (0-10) yaitu </w:t>
      </w:r>
    </w:p>
    <w:p w14:paraId="7798321B" w14:textId="77777777" w:rsidR="0079023B" w:rsidRPr="0079023B" w:rsidRDefault="0079023B" w:rsidP="0079023B">
      <w:pPr>
        <w:pStyle w:val="ListParagraph"/>
        <w:widowControl/>
        <w:numPr>
          <w:ilvl w:val="0"/>
          <w:numId w:val="1"/>
        </w:numPr>
        <w:autoSpaceDE/>
        <w:autoSpaceDN/>
        <w:spacing w:after="160" w:line="259" w:lineRule="auto"/>
        <w:contextualSpacing/>
        <w:rPr>
          <w:sz w:val="24"/>
          <w:szCs w:val="24"/>
        </w:rPr>
      </w:pPr>
      <w:r w:rsidRPr="0079023B">
        <w:rPr>
          <w:sz w:val="24"/>
          <w:szCs w:val="24"/>
        </w:rPr>
        <w:t>= Tidak nyeri</w:t>
      </w:r>
    </w:p>
    <w:p w14:paraId="24C71D83" w14:textId="77777777" w:rsidR="0079023B" w:rsidRPr="0079023B" w:rsidRDefault="0079023B" w:rsidP="0079023B">
      <w:pPr>
        <w:ind w:left="720"/>
        <w:jc w:val="both"/>
        <w:rPr>
          <w:rFonts w:ascii="Times New Roman" w:hAnsi="Times New Roman" w:cs="Times New Roman"/>
          <w:sz w:val="24"/>
          <w:szCs w:val="24"/>
        </w:rPr>
      </w:pPr>
      <w:r w:rsidRPr="0079023B">
        <w:rPr>
          <w:rFonts w:ascii="Times New Roman" w:hAnsi="Times New Roman" w:cs="Times New Roman"/>
          <w:sz w:val="24"/>
          <w:szCs w:val="24"/>
        </w:rPr>
        <w:t>1-3</w:t>
      </w:r>
      <w:r w:rsidRPr="0079023B">
        <w:rPr>
          <w:rFonts w:ascii="Times New Roman" w:hAnsi="Times New Roman" w:cs="Times New Roman"/>
          <w:sz w:val="24"/>
          <w:szCs w:val="24"/>
        </w:rPr>
        <w:tab/>
        <w:t>= Nyeri Ringan</w:t>
      </w:r>
    </w:p>
    <w:p w14:paraId="05C3ED0E" w14:textId="77777777" w:rsidR="0079023B" w:rsidRPr="0079023B" w:rsidRDefault="0079023B" w:rsidP="0079023B">
      <w:pPr>
        <w:ind w:left="720"/>
        <w:jc w:val="both"/>
        <w:rPr>
          <w:rFonts w:ascii="Times New Roman" w:hAnsi="Times New Roman" w:cs="Times New Roman"/>
          <w:sz w:val="24"/>
          <w:szCs w:val="24"/>
        </w:rPr>
      </w:pPr>
      <w:r w:rsidRPr="0079023B">
        <w:rPr>
          <w:rFonts w:ascii="Times New Roman" w:hAnsi="Times New Roman" w:cs="Times New Roman"/>
          <w:sz w:val="24"/>
          <w:szCs w:val="24"/>
        </w:rPr>
        <w:t>4-6</w:t>
      </w:r>
      <w:r w:rsidRPr="0079023B">
        <w:rPr>
          <w:rFonts w:ascii="Times New Roman" w:hAnsi="Times New Roman" w:cs="Times New Roman"/>
          <w:sz w:val="24"/>
          <w:szCs w:val="24"/>
        </w:rPr>
        <w:tab/>
        <w:t>= Nyeri Sedang</w:t>
      </w:r>
    </w:p>
    <w:p w14:paraId="4869E9FB" w14:textId="77777777" w:rsidR="0079023B" w:rsidRPr="0079023B" w:rsidRDefault="0079023B" w:rsidP="0079023B">
      <w:pPr>
        <w:ind w:left="720"/>
        <w:jc w:val="both"/>
        <w:rPr>
          <w:rFonts w:ascii="Times New Roman" w:hAnsi="Times New Roman" w:cs="Times New Roman"/>
          <w:sz w:val="24"/>
          <w:szCs w:val="24"/>
        </w:rPr>
      </w:pPr>
      <w:r w:rsidRPr="0079023B">
        <w:rPr>
          <w:rFonts w:ascii="Times New Roman" w:hAnsi="Times New Roman" w:cs="Times New Roman"/>
          <w:sz w:val="24"/>
          <w:szCs w:val="24"/>
        </w:rPr>
        <w:t>7-10</w:t>
      </w:r>
      <w:r w:rsidRPr="0079023B">
        <w:rPr>
          <w:rFonts w:ascii="Times New Roman" w:hAnsi="Times New Roman" w:cs="Times New Roman"/>
          <w:sz w:val="24"/>
          <w:szCs w:val="24"/>
        </w:rPr>
        <w:tab/>
        <w:t>= Nyeri Berat</w:t>
      </w:r>
    </w:p>
    <w:p w14:paraId="22422F5B" w14:textId="77777777" w:rsidR="0079023B" w:rsidRPr="0079023B" w:rsidRDefault="0079023B" w:rsidP="0079023B">
      <w:pPr>
        <w:jc w:val="both"/>
        <w:rPr>
          <w:rFonts w:ascii="Times New Roman" w:hAnsi="Times New Roman" w:cs="Times New Roman"/>
          <w:sz w:val="24"/>
          <w:szCs w:val="24"/>
        </w:rPr>
      </w:pPr>
      <w:r w:rsidRPr="0079023B">
        <w:rPr>
          <w:rFonts w:ascii="Times New Roman" w:hAnsi="Times New Roman" w:cs="Times New Roman"/>
          <w:sz w:val="24"/>
          <w:szCs w:val="24"/>
        </w:rPr>
        <w:t xml:space="preserve">Tanyakan pada responden pada angka berapa nyeri dirasakan dengan menggunakan posisi garis yang sesuai untuk menggambarkan nyeri yang dirasakan oleh responden sebelum intervensi dilakukan dengan </w:t>
      </w:r>
      <w:r w:rsidRPr="0079023B">
        <w:rPr>
          <w:rFonts w:ascii="Times New Roman" w:hAnsi="Times New Roman" w:cs="Times New Roman"/>
          <w:b/>
          <w:bCs/>
          <w:sz w:val="24"/>
          <w:szCs w:val="24"/>
        </w:rPr>
        <w:t xml:space="preserve">melingkari </w:t>
      </w:r>
      <w:r w:rsidRPr="0079023B">
        <w:rPr>
          <w:rFonts w:ascii="Times New Roman" w:hAnsi="Times New Roman" w:cs="Times New Roman"/>
          <w:sz w:val="24"/>
          <w:szCs w:val="24"/>
        </w:rPr>
        <w:t>pada skala yang telah disediakan</w:t>
      </w:r>
    </w:p>
    <w:p w14:paraId="601F827C" w14:textId="77777777" w:rsidR="0079023B" w:rsidRPr="0079023B" w:rsidRDefault="0079023B" w:rsidP="0079023B">
      <w:pPr>
        <w:rPr>
          <w:rFonts w:ascii="Times New Roman" w:hAnsi="Times New Roman" w:cs="Times New Roman"/>
        </w:rPr>
      </w:pPr>
    </w:p>
    <w:p w14:paraId="33DDB360" w14:textId="77777777" w:rsidR="0079023B" w:rsidRPr="0079023B" w:rsidRDefault="0079023B" w:rsidP="0079023B">
      <w:pPr>
        <w:rPr>
          <w:rFonts w:ascii="Times New Roman" w:hAnsi="Times New Roman" w:cs="Times New Roman"/>
        </w:rPr>
      </w:pPr>
      <w:r w:rsidRPr="0079023B">
        <w:rPr>
          <w:rFonts w:ascii="Times New Roman" w:hAnsi="Times New Roman" w:cs="Times New Roman"/>
          <w:noProof/>
        </w:rPr>
        <w:drawing>
          <wp:anchor distT="0" distB="0" distL="114300" distR="114300" simplePos="0" relativeHeight="251659264" behindDoc="0" locked="0" layoutInCell="1" allowOverlap="1" wp14:anchorId="64BC45DE" wp14:editId="25D1412C">
            <wp:simplePos x="0" y="0"/>
            <wp:positionH relativeFrom="margin">
              <wp:align>center</wp:align>
            </wp:positionH>
            <wp:positionV relativeFrom="paragraph">
              <wp:posOffset>20955</wp:posOffset>
            </wp:positionV>
            <wp:extent cx="3790950" cy="5810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rcRect t="8801" r="1485" b="42399"/>
                    <a:stretch>
                      <a:fillRect/>
                    </a:stretch>
                  </pic:blipFill>
                  <pic:spPr>
                    <a:xfrm>
                      <a:off x="0" y="0"/>
                      <a:ext cx="3790950" cy="581025"/>
                    </a:xfrm>
                    <a:prstGeom prst="rect">
                      <a:avLst/>
                    </a:prstGeom>
                    <a:ln>
                      <a:noFill/>
                    </a:ln>
                  </pic:spPr>
                </pic:pic>
              </a:graphicData>
            </a:graphic>
          </wp:anchor>
        </w:drawing>
      </w:r>
    </w:p>
    <w:p w14:paraId="5B374C08" w14:textId="77777777" w:rsidR="0079023B" w:rsidRPr="0079023B" w:rsidRDefault="0079023B" w:rsidP="0079023B">
      <w:pPr>
        <w:rPr>
          <w:rFonts w:ascii="Times New Roman" w:hAnsi="Times New Roman" w:cs="Times New Roman"/>
        </w:rPr>
      </w:pPr>
    </w:p>
    <w:p w14:paraId="736CA6CB" w14:textId="77777777" w:rsidR="0079023B" w:rsidRPr="0079023B" w:rsidRDefault="0079023B" w:rsidP="0079023B">
      <w:pPr>
        <w:rPr>
          <w:rFonts w:ascii="Times New Roman" w:hAnsi="Times New Roman" w:cs="Times New Roman"/>
        </w:rPr>
      </w:pPr>
    </w:p>
    <w:p w14:paraId="2A47BC6C" w14:textId="77777777" w:rsidR="0079023B" w:rsidRPr="0079023B" w:rsidRDefault="0079023B" w:rsidP="0079023B">
      <w:pPr>
        <w:jc w:val="center"/>
        <w:rPr>
          <w:rFonts w:ascii="Times New Roman" w:hAnsi="Times New Roman" w:cs="Times New Roman"/>
          <w:sz w:val="24"/>
          <w:szCs w:val="24"/>
        </w:rPr>
      </w:pPr>
      <w:r w:rsidRPr="0079023B">
        <w:rPr>
          <w:rFonts w:ascii="Times New Roman" w:hAnsi="Times New Roman" w:cs="Times New Roman"/>
          <w:sz w:val="24"/>
          <w:szCs w:val="24"/>
        </w:rPr>
        <w:t>Skala nyeri setelah intervensi diberikan</w:t>
      </w:r>
    </w:p>
    <w:p w14:paraId="1D144CAF" w14:textId="77777777" w:rsidR="0079023B" w:rsidRPr="0079023B" w:rsidRDefault="0079023B" w:rsidP="0079023B">
      <w:pPr>
        <w:jc w:val="both"/>
        <w:rPr>
          <w:rFonts w:ascii="Times New Roman" w:hAnsi="Times New Roman" w:cs="Times New Roman"/>
          <w:b/>
          <w:bCs/>
          <w:sz w:val="24"/>
          <w:szCs w:val="24"/>
        </w:rPr>
      </w:pPr>
      <w:r w:rsidRPr="0079023B">
        <w:rPr>
          <w:rFonts w:ascii="Times New Roman" w:hAnsi="Times New Roman" w:cs="Times New Roman"/>
          <w:b/>
          <w:bCs/>
          <w:sz w:val="24"/>
          <w:szCs w:val="24"/>
        </w:rPr>
        <w:t>Jam penilaian</w:t>
      </w:r>
      <w:r w:rsidRPr="0079023B">
        <w:rPr>
          <w:rFonts w:ascii="Times New Roman" w:hAnsi="Times New Roman" w:cs="Times New Roman"/>
          <w:b/>
          <w:bCs/>
          <w:sz w:val="24"/>
          <w:szCs w:val="24"/>
        </w:rPr>
        <w:tab/>
        <w:t xml:space="preserve">: </w:t>
      </w:r>
    </w:p>
    <w:p w14:paraId="2ECE9A0F" w14:textId="77777777" w:rsidR="0079023B" w:rsidRPr="0079023B" w:rsidRDefault="0079023B" w:rsidP="0079023B">
      <w:pPr>
        <w:jc w:val="both"/>
        <w:rPr>
          <w:rFonts w:ascii="Times New Roman" w:hAnsi="Times New Roman" w:cs="Times New Roman"/>
          <w:sz w:val="24"/>
          <w:szCs w:val="24"/>
        </w:rPr>
      </w:pPr>
      <w:r w:rsidRPr="0079023B">
        <w:rPr>
          <w:rFonts w:ascii="Times New Roman" w:hAnsi="Times New Roman" w:cs="Times New Roman"/>
          <w:sz w:val="24"/>
          <w:szCs w:val="24"/>
        </w:rPr>
        <w:t xml:space="preserve">Petunjuk : Pada skala ini ditulis oleh peneliti setelah responden menunjukkan angka berapa nyeri yang dirasakan menggunakan skala nyeri </w:t>
      </w:r>
      <w:r w:rsidRPr="0079023B">
        <w:rPr>
          <w:rFonts w:ascii="Times New Roman" w:hAnsi="Times New Roman" w:cs="Times New Roman"/>
          <w:i/>
          <w:iCs/>
          <w:sz w:val="24"/>
          <w:szCs w:val="24"/>
        </w:rPr>
        <w:t>Numeric Ratis Scale</w:t>
      </w:r>
      <w:r w:rsidRPr="0079023B">
        <w:rPr>
          <w:rFonts w:ascii="Times New Roman" w:hAnsi="Times New Roman" w:cs="Times New Roman"/>
          <w:sz w:val="24"/>
          <w:szCs w:val="24"/>
        </w:rPr>
        <w:t xml:space="preserve"> (0-10) yaitu </w:t>
      </w:r>
    </w:p>
    <w:p w14:paraId="46F90C0A" w14:textId="77777777" w:rsidR="0079023B" w:rsidRPr="0079023B" w:rsidRDefault="0079023B" w:rsidP="0079023B">
      <w:pPr>
        <w:pStyle w:val="ListParagraph"/>
        <w:widowControl/>
        <w:numPr>
          <w:ilvl w:val="0"/>
          <w:numId w:val="2"/>
        </w:numPr>
        <w:autoSpaceDE/>
        <w:autoSpaceDN/>
        <w:spacing w:after="160" w:line="259" w:lineRule="auto"/>
        <w:contextualSpacing/>
        <w:rPr>
          <w:sz w:val="24"/>
          <w:szCs w:val="24"/>
        </w:rPr>
      </w:pPr>
      <w:r w:rsidRPr="0079023B">
        <w:rPr>
          <w:sz w:val="24"/>
          <w:szCs w:val="24"/>
        </w:rPr>
        <w:t>= Tidak nyeri</w:t>
      </w:r>
    </w:p>
    <w:p w14:paraId="5B4FA643" w14:textId="77777777" w:rsidR="0079023B" w:rsidRPr="0079023B" w:rsidRDefault="0079023B" w:rsidP="0079023B">
      <w:pPr>
        <w:ind w:left="720"/>
        <w:jc w:val="both"/>
        <w:rPr>
          <w:rFonts w:ascii="Times New Roman" w:hAnsi="Times New Roman" w:cs="Times New Roman"/>
          <w:sz w:val="24"/>
          <w:szCs w:val="24"/>
        </w:rPr>
      </w:pPr>
      <w:r w:rsidRPr="0079023B">
        <w:rPr>
          <w:rFonts w:ascii="Times New Roman" w:hAnsi="Times New Roman" w:cs="Times New Roman"/>
          <w:sz w:val="24"/>
          <w:szCs w:val="24"/>
        </w:rPr>
        <w:t>1-3</w:t>
      </w:r>
      <w:r w:rsidRPr="0079023B">
        <w:rPr>
          <w:rFonts w:ascii="Times New Roman" w:hAnsi="Times New Roman" w:cs="Times New Roman"/>
          <w:sz w:val="24"/>
          <w:szCs w:val="24"/>
        </w:rPr>
        <w:tab/>
        <w:t>= Nyeri Ringan</w:t>
      </w:r>
    </w:p>
    <w:p w14:paraId="19AA2EE2" w14:textId="77777777" w:rsidR="0079023B" w:rsidRPr="0079023B" w:rsidRDefault="0079023B" w:rsidP="0079023B">
      <w:pPr>
        <w:ind w:left="720"/>
        <w:jc w:val="both"/>
        <w:rPr>
          <w:rFonts w:ascii="Times New Roman" w:hAnsi="Times New Roman" w:cs="Times New Roman"/>
          <w:sz w:val="24"/>
          <w:szCs w:val="24"/>
        </w:rPr>
      </w:pPr>
      <w:r w:rsidRPr="0079023B">
        <w:rPr>
          <w:rFonts w:ascii="Times New Roman" w:hAnsi="Times New Roman" w:cs="Times New Roman"/>
          <w:sz w:val="24"/>
          <w:szCs w:val="24"/>
        </w:rPr>
        <w:t>4-6</w:t>
      </w:r>
      <w:r w:rsidRPr="0079023B">
        <w:rPr>
          <w:rFonts w:ascii="Times New Roman" w:hAnsi="Times New Roman" w:cs="Times New Roman"/>
          <w:sz w:val="24"/>
          <w:szCs w:val="24"/>
        </w:rPr>
        <w:tab/>
        <w:t>= Nyeri Sedang</w:t>
      </w:r>
    </w:p>
    <w:p w14:paraId="30D56613" w14:textId="77777777" w:rsidR="0079023B" w:rsidRPr="0079023B" w:rsidRDefault="0079023B" w:rsidP="0079023B">
      <w:pPr>
        <w:ind w:left="720"/>
        <w:jc w:val="both"/>
        <w:rPr>
          <w:rFonts w:ascii="Times New Roman" w:hAnsi="Times New Roman" w:cs="Times New Roman"/>
          <w:sz w:val="24"/>
          <w:szCs w:val="24"/>
        </w:rPr>
      </w:pPr>
      <w:r w:rsidRPr="0079023B">
        <w:rPr>
          <w:rFonts w:ascii="Times New Roman" w:hAnsi="Times New Roman" w:cs="Times New Roman"/>
          <w:sz w:val="24"/>
          <w:szCs w:val="24"/>
        </w:rPr>
        <w:t>7-10</w:t>
      </w:r>
      <w:r w:rsidRPr="0079023B">
        <w:rPr>
          <w:rFonts w:ascii="Times New Roman" w:hAnsi="Times New Roman" w:cs="Times New Roman"/>
          <w:sz w:val="24"/>
          <w:szCs w:val="24"/>
        </w:rPr>
        <w:tab/>
        <w:t>= Nyeri Berat</w:t>
      </w:r>
    </w:p>
    <w:p w14:paraId="05B9B5CE" w14:textId="77777777" w:rsidR="0079023B" w:rsidRPr="0079023B" w:rsidRDefault="0079023B" w:rsidP="0079023B">
      <w:pPr>
        <w:jc w:val="both"/>
        <w:rPr>
          <w:rFonts w:ascii="Times New Roman" w:hAnsi="Times New Roman" w:cs="Times New Roman"/>
          <w:sz w:val="24"/>
          <w:szCs w:val="24"/>
        </w:rPr>
      </w:pPr>
      <w:r w:rsidRPr="0079023B">
        <w:rPr>
          <w:rFonts w:ascii="Times New Roman" w:hAnsi="Times New Roman" w:cs="Times New Roman"/>
          <w:sz w:val="24"/>
          <w:szCs w:val="24"/>
        </w:rPr>
        <w:lastRenderedPageBreak/>
        <w:t xml:space="preserve">Tanyakan pada responden pada angka berapa nyeri dirasakan dengan menggunakan posisi garis yang sesuai untuk menggambarkan nyeri yang dirasakan oleh responden setelah intervensi dilakukan dengan </w:t>
      </w:r>
      <w:r w:rsidRPr="0079023B">
        <w:rPr>
          <w:rFonts w:ascii="Times New Roman" w:hAnsi="Times New Roman" w:cs="Times New Roman"/>
          <w:b/>
          <w:bCs/>
          <w:sz w:val="24"/>
          <w:szCs w:val="24"/>
        </w:rPr>
        <w:t xml:space="preserve">melingkari </w:t>
      </w:r>
      <w:r w:rsidRPr="0079023B">
        <w:rPr>
          <w:rFonts w:ascii="Times New Roman" w:hAnsi="Times New Roman" w:cs="Times New Roman"/>
          <w:sz w:val="24"/>
          <w:szCs w:val="24"/>
        </w:rPr>
        <w:t>pada skala yang telah disediakan</w:t>
      </w:r>
    </w:p>
    <w:p w14:paraId="40805D94" w14:textId="77777777" w:rsidR="0079023B" w:rsidRPr="0079023B" w:rsidRDefault="0079023B" w:rsidP="0079023B">
      <w:pPr>
        <w:rPr>
          <w:rFonts w:ascii="Times New Roman" w:hAnsi="Times New Roman" w:cs="Times New Roman"/>
        </w:rPr>
      </w:pPr>
      <w:r w:rsidRPr="0079023B">
        <w:rPr>
          <w:rFonts w:ascii="Times New Roman" w:hAnsi="Times New Roman" w:cs="Times New Roman"/>
          <w:noProof/>
        </w:rPr>
        <w:drawing>
          <wp:anchor distT="0" distB="0" distL="114300" distR="114300" simplePos="0" relativeHeight="251660288" behindDoc="0" locked="0" layoutInCell="1" allowOverlap="1" wp14:anchorId="67BE018F" wp14:editId="7F4EBD36">
            <wp:simplePos x="0" y="0"/>
            <wp:positionH relativeFrom="margin">
              <wp:posOffset>960755</wp:posOffset>
            </wp:positionH>
            <wp:positionV relativeFrom="paragraph">
              <wp:posOffset>144145</wp:posOffset>
            </wp:positionV>
            <wp:extent cx="3790950" cy="5810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
                      <a:extLst>
                        <a:ext uri="{28A0092B-C50C-407E-A947-70E740481C1C}">
                          <a14:useLocalDpi xmlns:a14="http://schemas.microsoft.com/office/drawing/2010/main" val="0"/>
                        </a:ext>
                      </a:extLst>
                    </a:blip>
                    <a:srcRect t="8801" r="1485" b="42399"/>
                    <a:stretch>
                      <a:fillRect/>
                    </a:stretch>
                  </pic:blipFill>
                  <pic:spPr>
                    <a:xfrm>
                      <a:off x="0" y="0"/>
                      <a:ext cx="3790950" cy="581025"/>
                    </a:xfrm>
                    <a:prstGeom prst="rect">
                      <a:avLst/>
                    </a:prstGeom>
                    <a:ln>
                      <a:noFill/>
                    </a:ln>
                  </pic:spPr>
                </pic:pic>
              </a:graphicData>
            </a:graphic>
          </wp:anchor>
        </w:drawing>
      </w:r>
    </w:p>
    <w:p w14:paraId="1792C405" w14:textId="77777777" w:rsidR="0079023B" w:rsidRPr="0079023B" w:rsidRDefault="0079023B" w:rsidP="0079023B">
      <w:pPr>
        <w:rPr>
          <w:rFonts w:ascii="Times New Roman" w:hAnsi="Times New Roman" w:cs="Times New Roman"/>
        </w:rPr>
      </w:pPr>
    </w:p>
    <w:p w14:paraId="7476B1B4" w14:textId="77777777" w:rsidR="0079023B" w:rsidRPr="0079023B" w:rsidRDefault="0079023B" w:rsidP="0079023B">
      <w:pPr>
        <w:jc w:val="center"/>
        <w:rPr>
          <w:rFonts w:ascii="Times New Roman" w:hAnsi="Times New Roman" w:cs="Times New Roman"/>
          <w:sz w:val="24"/>
          <w:szCs w:val="24"/>
        </w:rPr>
      </w:pPr>
      <w:r w:rsidRPr="0079023B">
        <w:rPr>
          <w:rFonts w:ascii="Times New Roman" w:hAnsi="Times New Roman" w:cs="Times New Roman"/>
          <w:sz w:val="24"/>
          <w:szCs w:val="24"/>
        </w:rPr>
        <w:t>LEMBAR OBSERVASI</w:t>
      </w:r>
    </w:p>
    <w:p w14:paraId="088C47F2" w14:textId="77777777" w:rsidR="0079023B" w:rsidRPr="0079023B" w:rsidRDefault="0079023B" w:rsidP="0079023B">
      <w:pPr>
        <w:rPr>
          <w:rFonts w:ascii="Times New Roman" w:hAnsi="Times New Roman" w:cs="Times New Roman"/>
          <w:sz w:val="24"/>
          <w:szCs w:val="24"/>
        </w:rPr>
      </w:pPr>
      <w:r w:rsidRPr="0079023B">
        <w:rPr>
          <w:rFonts w:ascii="Times New Roman" w:hAnsi="Times New Roman" w:cs="Times New Roman"/>
          <w:sz w:val="24"/>
          <w:szCs w:val="24"/>
        </w:rPr>
        <w:t>Nama Pasien (Inisial)</w:t>
      </w:r>
      <w:r w:rsidRPr="0079023B">
        <w:rPr>
          <w:rFonts w:ascii="Times New Roman" w:hAnsi="Times New Roman" w:cs="Times New Roman"/>
          <w:sz w:val="24"/>
          <w:szCs w:val="24"/>
        </w:rPr>
        <w:tab/>
        <w:t xml:space="preserve">: </w:t>
      </w:r>
    </w:p>
    <w:tbl>
      <w:tblPr>
        <w:tblStyle w:val="TableGrid"/>
        <w:tblW w:w="0" w:type="auto"/>
        <w:tblLook w:val="04A0" w:firstRow="1" w:lastRow="0" w:firstColumn="1" w:lastColumn="0" w:noHBand="0" w:noVBand="1"/>
      </w:tblPr>
      <w:tblGrid>
        <w:gridCol w:w="1301"/>
        <w:gridCol w:w="2830"/>
        <w:gridCol w:w="1447"/>
        <w:gridCol w:w="2683"/>
      </w:tblGrid>
      <w:tr w:rsidR="0079023B" w:rsidRPr="0079023B" w14:paraId="7C3286E8" w14:textId="77777777" w:rsidTr="00B976E7">
        <w:tc>
          <w:tcPr>
            <w:tcW w:w="1413" w:type="dxa"/>
          </w:tcPr>
          <w:p w14:paraId="08B0C4A4" w14:textId="77777777" w:rsidR="0079023B" w:rsidRPr="0079023B" w:rsidRDefault="0079023B" w:rsidP="00B976E7">
            <w:pPr>
              <w:jc w:val="center"/>
              <w:rPr>
                <w:sz w:val="24"/>
                <w:szCs w:val="24"/>
              </w:rPr>
            </w:pPr>
            <w:r w:rsidRPr="0079023B">
              <w:rPr>
                <w:sz w:val="24"/>
                <w:szCs w:val="24"/>
              </w:rPr>
              <w:t>Jam</w:t>
            </w:r>
          </w:p>
        </w:tc>
        <w:tc>
          <w:tcPr>
            <w:tcW w:w="3095" w:type="dxa"/>
          </w:tcPr>
          <w:p w14:paraId="00748420" w14:textId="77777777" w:rsidR="0079023B" w:rsidRPr="0079023B" w:rsidRDefault="0079023B" w:rsidP="00B976E7">
            <w:pPr>
              <w:jc w:val="center"/>
              <w:rPr>
                <w:sz w:val="24"/>
                <w:szCs w:val="24"/>
              </w:rPr>
            </w:pPr>
            <w:r w:rsidRPr="0079023B">
              <w:rPr>
                <w:sz w:val="24"/>
                <w:szCs w:val="24"/>
              </w:rPr>
              <w:t>Nyeri Sebelum Intervensi</w:t>
            </w:r>
          </w:p>
        </w:tc>
        <w:tc>
          <w:tcPr>
            <w:tcW w:w="1583" w:type="dxa"/>
          </w:tcPr>
          <w:p w14:paraId="10FD6A1D" w14:textId="77777777" w:rsidR="0079023B" w:rsidRPr="0079023B" w:rsidRDefault="0079023B" w:rsidP="00B976E7">
            <w:pPr>
              <w:jc w:val="center"/>
              <w:rPr>
                <w:sz w:val="24"/>
                <w:szCs w:val="24"/>
              </w:rPr>
            </w:pPr>
            <w:r w:rsidRPr="0079023B">
              <w:rPr>
                <w:sz w:val="24"/>
                <w:szCs w:val="24"/>
              </w:rPr>
              <w:t>Jam</w:t>
            </w:r>
          </w:p>
        </w:tc>
        <w:tc>
          <w:tcPr>
            <w:tcW w:w="2925" w:type="dxa"/>
          </w:tcPr>
          <w:p w14:paraId="64DC8DA3" w14:textId="77777777" w:rsidR="0079023B" w:rsidRPr="0079023B" w:rsidRDefault="0079023B" w:rsidP="00B976E7">
            <w:pPr>
              <w:jc w:val="center"/>
              <w:rPr>
                <w:sz w:val="24"/>
                <w:szCs w:val="24"/>
              </w:rPr>
            </w:pPr>
            <w:r w:rsidRPr="0079023B">
              <w:rPr>
                <w:sz w:val="24"/>
                <w:szCs w:val="24"/>
              </w:rPr>
              <w:t>Nyeri Sesudah Intervensi</w:t>
            </w:r>
          </w:p>
        </w:tc>
      </w:tr>
      <w:tr w:rsidR="0079023B" w:rsidRPr="0079023B" w14:paraId="77731630" w14:textId="77777777" w:rsidTr="00B976E7">
        <w:tc>
          <w:tcPr>
            <w:tcW w:w="1413" w:type="dxa"/>
          </w:tcPr>
          <w:p w14:paraId="396E6EF6" w14:textId="77777777" w:rsidR="0079023B" w:rsidRPr="0079023B" w:rsidRDefault="0079023B" w:rsidP="00B976E7"/>
          <w:p w14:paraId="5CA3B6CC" w14:textId="77777777" w:rsidR="0079023B" w:rsidRPr="0079023B" w:rsidRDefault="0079023B" w:rsidP="00B976E7"/>
          <w:p w14:paraId="0FA88B60" w14:textId="77777777" w:rsidR="0079023B" w:rsidRPr="0079023B" w:rsidRDefault="0079023B" w:rsidP="00B976E7"/>
          <w:p w14:paraId="4FF79E7E" w14:textId="77777777" w:rsidR="0079023B" w:rsidRPr="0079023B" w:rsidRDefault="0079023B" w:rsidP="00B976E7"/>
        </w:tc>
        <w:tc>
          <w:tcPr>
            <w:tcW w:w="3095" w:type="dxa"/>
          </w:tcPr>
          <w:p w14:paraId="69881F96" w14:textId="77777777" w:rsidR="0079023B" w:rsidRPr="0079023B" w:rsidRDefault="0079023B" w:rsidP="00B976E7"/>
        </w:tc>
        <w:tc>
          <w:tcPr>
            <w:tcW w:w="1583" w:type="dxa"/>
          </w:tcPr>
          <w:p w14:paraId="2630B933" w14:textId="77777777" w:rsidR="0079023B" w:rsidRPr="0079023B" w:rsidRDefault="0079023B" w:rsidP="00B976E7"/>
        </w:tc>
        <w:tc>
          <w:tcPr>
            <w:tcW w:w="2925" w:type="dxa"/>
          </w:tcPr>
          <w:p w14:paraId="363DAF19" w14:textId="77777777" w:rsidR="0079023B" w:rsidRPr="0079023B" w:rsidRDefault="0079023B" w:rsidP="00B976E7"/>
        </w:tc>
      </w:tr>
    </w:tbl>
    <w:p w14:paraId="152733EA" w14:textId="77777777" w:rsidR="0079023B" w:rsidRPr="0079023B" w:rsidRDefault="0079023B" w:rsidP="0079023B">
      <w:pPr>
        <w:rPr>
          <w:rFonts w:ascii="Times New Roman" w:hAnsi="Times New Roman" w:cs="Times New Roman"/>
        </w:rPr>
      </w:pPr>
    </w:p>
    <w:p w14:paraId="1BFF50E2" w14:textId="77777777" w:rsidR="0079023B" w:rsidRPr="0079023B" w:rsidRDefault="0079023B" w:rsidP="0079023B">
      <w:pPr>
        <w:rPr>
          <w:rFonts w:ascii="Times New Roman" w:hAnsi="Times New Roman" w:cs="Times New Roman"/>
        </w:rPr>
      </w:pPr>
    </w:p>
    <w:p w14:paraId="2CCE9C69" w14:textId="77777777" w:rsidR="0079023B" w:rsidRPr="0079023B" w:rsidRDefault="0079023B" w:rsidP="0079023B">
      <w:pPr>
        <w:rPr>
          <w:rFonts w:ascii="Times New Roman" w:hAnsi="Times New Roman" w:cs="Times New Roman"/>
        </w:rPr>
      </w:pPr>
    </w:p>
    <w:p w14:paraId="0D53255D" w14:textId="77777777" w:rsidR="0079023B" w:rsidRPr="0079023B" w:rsidRDefault="0079023B" w:rsidP="0079023B">
      <w:pPr>
        <w:pStyle w:val="BodyText"/>
        <w:spacing w:before="62" w:line="360" w:lineRule="auto"/>
        <w:ind w:right="-1"/>
        <w:jc w:val="both"/>
        <w:rPr>
          <w:lang w:val="en-US"/>
        </w:rPr>
      </w:pPr>
    </w:p>
    <w:p w14:paraId="49CD239F" w14:textId="77777777" w:rsidR="0079023B" w:rsidRPr="0079023B" w:rsidRDefault="0079023B" w:rsidP="0079023B">
      <w:pPr>
        <w:pStyle w:val="BodyText"/>
        <w:spacing w:before="62" w:line="360" w:lineRule="auto"/>
        <w:ind w:right="-1"/>
        <w:jc w:val="both"/>
        <w:rPr>
          <w:lang w:val="en-US"/>
        </w:rPr>
      </w:pPr>
    </w:p>
    <w:p w14:paraId="5DDC6580" w14:textId="77777777" w:rsidR="0079023B" w:rsidRPr="0079023B" w:rsidRDefault="0079023B" w:rsidP="0079023B">
      <w:pPr>
        <w:pStyle w:val="BodyText"/>
        <w:spacing w:before="62" w:line="360" w:lineRule="auto"/>
        <w:ind w:right="-1"/>
        <w:jc w:val="both"/>
        <w:rPr>
          <w:lang w:val="en-US"/>
        </w:rPr>
      </w:pPr>
    </w:p>
    <w:p w14:paraId="6B2EB810" w14:textId="77777777" w:rsidR="0079023B" w:rsidRPr="0079023B" w:rsidRDefault="0079023B" w:rsidP="0079023B">
      <w:pPr>
        <w:pStyle w:val="BodyText"/>
        <w:spacing w:before="62" w:line="360" w:lineRule="auto"/>
        <w:ind w:right="-1"/>
        <w:jc w:val="both"/>
        <w:rPr>
          <w:lang w:val="en-US"/>
        </w:rPr>
      </w:pPr>
    </w:p>
    <w:p w14:paraId="7A583279" w14:textId="77777777" w:rsidR="0079023B" w:rsidRPr="0079023B" w:rsidRDefault="0079023B" w:rsidP="0079023B">
      <w:pPr>
        <w:pStyle w:val="BodyText"/>
        <w:spacing w:before="62" w:line="360" w:lineRule="auto"/>
        <w:ind w:right="-1"/>
        <w:jc w:val="both"/>
        <w:rPr>
          <w:lang w:val="en-US"/>
        </w:rPr>
      </w:pPr>
    </w:p>
    <w:p w14:paraId="2495451E" w14:textId="77777777" w:rsidR="0079023B" w:rsidRPr="0079023B" w:rsidRDefault="0079023B" w:rsidP="0079023B">
      <w:pPr>
        <w:pStyle w:val="BodyText"/>
        <w:spacing w:before="62" w:line="360" w:lineRule="auto"/>
        <w:ind w:right="-1"/>
        <w:jc w:val="both"/>
        <w:rPr>
          <w:lang w:val="en-US"/>
        </w:rPr>
      </w:pPr>
    </w:p>
    <w:p w14:paraId="0D895ECD" w14:textId="77777777" w:rsidR="0079023B" w:rsidRPr="0079023B" w:rsidRDefault="0079023B" w:rsidP="0079023B">
      <w:pPr>
        <w:pStyle w:val="BodyText"/>
        <w:spacing w:before="62" w:line="360" w:lineRule="auto"/>
        <w:ind w:right="-1"/>
        <w:jc w:val="both"/>
        <w:rPr>
          <w:lang w:val="en-US"/>
        </w:rPr>
      </w:pPr>
    </w:p>
    <w:p w14:paraId="6A069C36" w14:textId="77777777" w:rsidR="0079023B" w:rsidRPr="0079023B" w:rsidRDefault="0079023B" w:rsidP="0079023B">
      <w:pPr>
        <w:pStyle w:val="BodyText"/>
        <w:spacing w:before="62" w:line="360" w:lineRule="auto"/>
        <w:ind w:right="-1"/>
        <w:jc w:val="both"/>
        <w:rPr>
          <w:lang w:val="en-US"/>
        </w:rPr>
      </w:pPr>
    </w:p>
    <w:p w14:paraId="1AA3B73C" w14:textId="77777777" w:rsidR="0079023B" w:rsidRPr="0079023B" w:rsidRDefault="0079023B" w:rsidP="0079023B">
      <w:pPr>
        <w:pStyle w:val="BodyText"/>
        <w:spacing w:before="62" w:line="360" w:lineRule="auto"/>
        <w:ind w:right="-1"/>
        <w:jc w:val="both"/>
        <w:rPr>
          <w:lang w:val="en-US"/>
        </w:rPr>
      </w:pPr>
    </w:p>
    <w:p w14:paraId="15B936B1" w14:textId="77777777" w:rsidR="0079023B" w:rsidRPr="0079023B" w:rsidRDefault="0079023B" w:rsidP="0079023B">
      <w:pPr>
        <w:pStyle w:val="BodyText"/>
        <w:spacing w:before="62" w:line="360" w:lineRule="auto"/>
        <w:ind w:right="-1"/>
        <w:jc w:val="both"/>
        <w:rPr>
          <w:lang w:val="en-US"/>
        </w:rPr>
      </w:pPr>
    </w:p>
    <w:p w14:paraId="7D73D91F" w14:textId="77777777" w:rsidR="0079023B" w:rsidRPr="0079023B" w:rsidRDefault="0079023B" w:rsidP="0079023B">
      <w:pPr>
        <w:pStyle w:val="BodyText"/>
        <w:spacing w:before="62" w:line="360" w:lineRule="auto"/>
        <w:ind w:right="-1"/>
        <w:jc w:val="both"/>
        <w:rPr>
          <w:lang w:val="en-US"/>
        </w:rPr>
      </w:pPr>
    </w:p>
    <w:p w14:paraId="605D7CA3" w14:textId="77777777" w:rsidR="0079023B" w:rsidRPr="0079023B" w:rsidRDefault="0079023B" w:rsidP="0079023B">
      <w:pPr>
        <w:pStyle w:val="BodyText"/>
        <w:spacing w:before="62" w:line="360" w:lineRule="auto"/>
        <w:ind w:right="-1"/>
        <w:jc w:val="both"/>
        <w:rPr>
          <w:lang w:val="en-US"/>
        </w:rPr>
      </w:pPr>
    </w:p>
    <w:p w14:paraId="7D835526" w14:textId="77777777" w:rsidR="0079023B" w:rsidRPr="0079023B" w:rsidRDefault="0079023B" w:rsidP="0079023B">
      <w:pPr>
        <w:pStyle w:val="BodyText"/>
        <w:spacing w:before="62" w:line="360" w:lineRule="auto"/>
        <w:ind w:right="-1"/>
        <w:jc w:val="both"/>
        <w:rPr>
          <w:lang w:val="en-US"/>
        </w:rPr>
      </w:pPr>
    </w:p>
    <w:p w14:paraId="32668E23" w14:textId="77777777" w:rsidR="0079023B" w:rsidRPr="0079023B" w:rsidRDefault="0079023B" w:rsidP="0079023B">
      <w:pPr>
        <w:pStyle w:val="BodyText"/>
        <w:spacing w:before="62" w:line="360" w:lineRule="auto"/>
        <w:ind w:right="-1"/>
        <w:jc w:val="both"/>
        <w:rPr>
          <w:lang w:val="en-US"/>
        </w:rPr>
      </w:pPr>
    </w:p>
    <w:p w14:paraId="2367ADF5" w14:textId="77777777" w:rsidR="0079023B" w:rsidRPr="0079023B" w:rsidRDefault="0079023B" w:rsidP="0079023B">
      <w:pPr>
        <w:pStyle w:val="BodyText"/>
        <w:spacing w:before="62" w:line="360" w:lineRule="auto"/>
        <w:ind w:right="-1"/>
        <w:jc w:val="right"/>
        <w:rPr>
          <w:lang w:val="en-US"/>
        </w:rPr>
      </w:pPr>
    </w:p>
    <w:p w14:paraId="5B89504B" w14:textId="77777777" w:rsidR="0079023B" w:rsidRPr="0079023B" w:rsidRDefault="0079023B" w:rsidP="0079023B">
      <w:pPr>
        <w:pStyle w:val="BodyText"/>
        <w:spacing w:before="62" w:line="360" w:lineRule="auto"/>
        <w:ind w:right="-1"/>
        <w:jc w:val="right"/>
        <w:rPr>
          <w:lang w:val="en-US"/>
        </w:rPr>
      </w:pPr>
      <w:r w:rsidRPr="0079023B">
        <w:rPr>
          <w:lang w:val="en-US"/>
        </w:rPr>
        <w:lastRenderedPageBreak/>
        <w:t>Lampiran 3</w:t>
      </w:r>
    </w:p>
    <w:p w14:paraId="3DDA213E" w14:textId="77777777" w:rsidR="0079023B" w:rsidRPr="0079023B" w:rsidRDefault="0079023B" w:rsidP="0079023B">
      <w:pPr>
        <w:pStyle w:val="BodyText"/>
        <w:spacing w:before="62" w:line="360" w:lineRule="auto"/>
        <w:ind w:right="-1"/>
        <w:jc w:val="center"/>
        <w:rPr>
          <w:lang w:val="en-US"/>
        </w:rPr>
      </w:pPr>
    </w:p>
    <w:p w14:paraId="743A12C0" w14:textId="77777777" w:rsidR="0079023B" w:rsidRPr="0079023B" w:rsidRDefault="0079023B" w:rsidP="0079023B">
      <w:pPr>
        <w:pStyle w:val="BodyText"/>
        <w:spacing w:before="62" w:line="360" w:lineRule="auto"/>
        <w:ind w:right="-1"/>
        <w:jc w:val="center"/>
        <w:rPr>
          <w:lang w:val="en-US"/>
        </w:rPr>
      </w:pPr>
    </w:p>
    <w:p w14:paraId="72EE37AC" w14:textId="77777777" w:rsidR="0079023B" w:rsidRPr="0079023B" w:rsidRDefault="0079023B" w:rsidP="0079023B">
      <w:pPr>
        <w:pStyle w:val="BodyText"/>
        <w:spacing w:before="62" w:line="360" w:lineRule="auto"/>
        <w:ind w:right="-1"/>
        <w:jc w:val="center"/>
        <w:rPr>
          <w:lang w:val="en-US"/>
        </w:rPr>
      </w:pPr>
      <w:r w:rsidRPr="0079023B">
        <w:rPr>
          <w:noProof/>
          <w:lang w:val="en-US"/>
        </w:rPr>
        <w:drawing>
          <wp:inline distT="0" distB="0" distL="0" distR="0" wp14:anchorId="0ABDC0E6" wp14:editId="2C9DE9D5">
            <wp:extent cx="5252085" cy="6797040"/>
            <wp:effectExtent l="0" t="0" r="571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52085" cy="6797040"/>
                    </a:xfrm>
                    <a:prstGeom prst="rect">
                      <a:avLst/>
                    </a:prstGeom>
                  </pic:spPr>
                </pic:pic>
              </a:graphicData>
            </a:graphic>
          </wp:inline>
        </w:drawing>
      </w:r>
      <w:r w:rsidRPr="0079023B">
        <w:rPr>
          <w:noProof/>
          <w:lang w:val="en-US"/>
        </w:rPr>
        <w:lastRenderedPageBreak/>
        <w:drawing>
          <wp:inline distT="0" distB="0" distL="0" distR="0" wp14:anchorId="412065A6" wp14:editId="12E85FE8">
            <wp:extent cx="5252085" cy="6797040"/>
            <wp:effectExtent l="0" t="0" r="571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2085" cy="6797040"/>
                    </a:xfrm>
                    <a:prstGeom prst="rect">
                      <a:avLst/>
                    </a:prstGeom>
                  </pic:spPr>
                </pic:pic>
              </a:graphicData>
            </a:graphic>
          </wp:inline>
        </w:drawing>
      </w:r>
    </w:p>
    <w:p w14:paraId="37DABF4A" w14:textId="77777777" w:rsidR="0079023B" w:rsidRPr="0079023B" w:rsidRDefault="0079023B" w:rsidP="0079023B">
      <w:pPr>
        <w:pStyle w:val="BodyText"/>
        <w:spacing w:before="62" w:line="360" w:lineRule="auto"/>
        <w:ind w:right="-1"/>
        <w:jc w:val="center"/>
        <w:rPr>
          <w:lang w:val="en-US"/>
        </w:rPr>
      </w:pPr>
    </w:p>
    <w:p w14:paraId="5DE952D2" w14:textId="77777777" w:rsidR="0079023B" w:rsidRPr="0079023B" w:rsidRDefault="0079023B" w:rsidP="0079023B">
      <w:pPr>
        <w:pStyle w:val="BodyText"/>
        <w:spacing w:before="62" w:line="360" w:lineRule="auto"/>
        <w:ind w:right="-1"/>
        <w:rPr>
          <w:lang w:val="en-US"/>
        </w:rPr>
      </w:pPr>
    </w:p>
    <w:p w14:paraId="5B1B336E" w14:textId="77777777" w:rsidR="0079023B" w:rsidRPr="0079023B" w:rsidRDefault="0079023B" w:rsidP="0079023B">
      <w:pPr>
        <w:pStyle w:val="BodyText"/>
        <w:spacing w:before="62" w:line="360" w:lineRule="auto"/>
        <w:ind w:right="-1"/>
        <w:rPr>
          <w:lang w:val="en-US"/>
        </w:rPr>
      </w:pPr>
    </w:p>
    <w:p w14:paraId="3D90E771" w14:textId="77777777" w:rsidR="0079023B" w:rsidRPr="0079023B" w:rsidRDefault="0079023B" w:rsidP="0079023B">
      <w:pPr>
        <w:pStyle w:val="BodyText"/>
        <w:spacing w:before="62" w:line="360" w:lineRule="auto"/>
        <w:ind w:right="-1"/>
        <w:jc w:val="right"/>
        <w:rPr>
          <w:lang w:val="en-US"/>
        </w:rPr>
      </w:pPr>
      <w:r w:rsidRPr="0079023B">
        <w:rPr>
          <w:lang w:val="en-US"/>
        </w:rPr>
        <w:lastRenderedPageBreak/>
        <w:t>Lampiran 4</w:t>
      </w:r>
    </w:p>
    <w:p w14:paraId="7B0BA3C7" w14:textId="77777777" w:rsidR="0079023B" w:rsidRPr="0079023B" w:rsidRDefault="0079023B" w:rsidP="0079023B">
      <w:pPr>
        <w:pStyle w:val="Heading1"/>
        <w:spacing w:before="90" w:line="360" w:lineRule="auto"/>
        <w:ind w:left="3600" w:right="49" w:hanging="3600"/>
        <w:jc w:val="center"/>
        <w:rPr>
          <w:spacing w:val="-15"/>
          <w:sz w:val="22"/>
          <w:szCs w:val="22"/>
        </w:rPr>
      </w:pPr>
      <w:r w:rsidRPr="0079023B">
        <w:rPr>
          <w:spacing w:val="-2"/>
          <w:sz w:val="22"/>
          <w:szCs w:val="22"/>
        </w:rPr>
        <w:t>STANDAR</w:t>
      </w:r>
      <w:r w:rsidRPr="0079023B">
        <w:rPr>
          <w:spacing w:val="-7"/>
          <w:sz w:val="22"/>
          <w:szCs w:val="22"/>
        </w:rPr>
        <w:t xml:space="preserve"> </w:t>
      </w:r>
      <w:r w:rsidRPr="0079023B">
        <w:rPr>
          <w:spacing w:val="-2"/>
          <w:sz w:val="22"/>
          <w:szCs w:val="22"/>
        </w:rPr>
        <w:t>OPERASIONAL</w:t>
      </w:r>
    </w:p>
    <w:p w14:paraId="0896FF4F" w14:textId="77777777" w:rsidR="0079023B" w:rsidRPr="0079023B" w:rsidRDefault="0079023B" w:rsidP="0079023B">
      <w:pPr>
        <w:pStyle w:val="Heading1"/>
        <w:spacing w:before="90" w:line="360" w:lineRule="auto"/>
        <w:ind w:left="3600" w:right="49" w:hanging="3600"/>
        <w:jc w:val="center"/>
        <w:rPr>
          <w:sz w:val="22"/>
          <w:szCs w:val="22"/>
          <w:lang w:val="en-US"/>
        </w:rPr>
      </w:pPr>
      <w:r w:rsidRPr="0079023B">
        <w:rPr>
          <w:spacing w:val="-2"/>
          <w:sz w:val="22"/>
          <w:szCs w:val="22"/>
        </w:rPr>
        <w:t xml:space="preserve">PROSEDUR </w:t>
      </w:r>
      <w:r w:rsidRPr="0079023B">
        <w:rPr>
          <w:sz w:val="22"/>
          <w:szCs w:val="22"/>
        </w:rPr>
        <w:t>KOMPRES DINGIN</w:t>
      </w:r>
      <w:r w:rsidRPr="0079023B">
        <w:rPr>
          <w:sz w:val="22"/>
          <w:szCs w:val="22"/>
          <w:lang w:val="en-US"/>
        </w:rPr>
        <w:t xml:space="preserve"> DENGAN </w:t>
      </w:r>
      <w:r w:rsidRPr="0079023B">
        <w:rPr>
          <w:i/>
          <w:iCs/>
          <w:sz w:val="22"/>
          <w:szCs w:val="22"/>
          <w:lang w:val="en-US"/>
        </w:rPr>
        <w:t>ICE PACK</w:t>
      </w:r>
    </w:p>
    <w:tbl>
      <w:tblPr>
        <w:tblW w:w="906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8"/>
        <w:gridCol w:w="7646"/>
      </w:tblGrid>
      <w:tr w:rsidR="0079023B" w:rsidRPr="0079023B" w14:paraId="3DAF0E67" w14:textId="77777777" w:rsidTr="00B976E7">
        <w:trPr>
          <w:trHeight w:val="551"/>
        </w:trPr>
        <w:tc>
          <w:tcPr>
            <w:tcW w:w="1418" w:type="dxa"/>
          </w:tcPr>
          <w:p w14:paraId="23CD3079" w14:textId="77777777" w:rsidR="0079023B" w:rsidRPr="0079023B" w:rsidRDefault="0079023B" w:rsidP="00B976E7">
            <w:pPr>
              <w:pStyle w:val="TableParagraph"/>
              <w:spacing w:line="268" w:lineRule="exact"/>
              <w:ind w:left="110"/>
              <w:rPr>
                <w:sz w:val="24"/>
              </w:rPr>
            </w:pPr>
            <w:r w:rsidRPr="0079023B">
              <w:rPr>
                <w:spacing w:val="-2"/>
                <w:sz w:val="24"/>
              </w:rPr>
              <w:t>Pengertian</w:t>
            </w:r>
          </w:p>
        </w:tc>
        <w:tc>
          <w:tcPr>
            <w:tcW w:w="7646" w:type="dxa"/>
          </w:tcPr>
          <w:p w14:paraId="11C96355" w14:textId="77777777" w:rsidR="0079023B" w:rsidRPr="0079023B" w:rsidRDefault="0079023B" w:rsidP="00B976E7">
            <w:pPr>
              <w:pStyle w:val="TableParagraph"/>
              <w:spacing w:line="268" w:lineRule="exact"/>
              <w:ind w:left="109"/>
              <w:rPr>
                <w:sz w:val="24"/>
              </w:rPr>
            </w:pPr>
            <w:r w:rsidRPr="0079023B">
              <w:rPr>
                <w:sz w:val="24"/>
              </w:rPr>
              <w:t>Kompres</w:t>
            </w:r>
            <w:r w:rsidRPr="0079023B">
              <w:rPr>
                <w:spacing w:val="31"/>
                <w:sz w:val="24"/>
              </w:rPr>
              <w:t xml:space="preserve">  </w:t>
            </w:r>
            <w:r w:rsidRPr="0079023B">
              <w:rPr>
                <w:sz w:val="24"/>
              </w:rPr>
              <w:t>dingin</w:t>
            </w:r>
            <w:r w:rsidRPr="0079023B">
              <w:rPr>
                <w:spacing w:val="30"/>
                <w:sz w:val="24"/>
              </w:rPr>
              <w:t xml:space="preserve">  </w:t>
            </w:r>
            <w:r w:rsidRPr="0079023B">
              <w:rPr>
                <w:sz w:val="24"/>
              </w:rPr>
              <w:t>adalah</w:t>
            </w:r>
            <w:r w:rsidRPr="0079023B">
              <w:rPr>
                <w:spacing w:val="33"/>
                <w:sz w:val="24"/>
              </w:rPr>
              <w:t xml:space="preserve">  </w:t>
            </w:r>
            <w:r w:rsidRPr="0079023B">
              <w:rPr>
                <w:sz w:val="24"/>
              </w:rPr>
              <w:t>salah</w:t>
            </w:r>
            <w:r w:rsidRPr="0079023B">
              <w:rPr>
                <w:spacing w:val="29"/>
                <w:sz w:val="24"/>
              </w:rPr>
              <w:t xml:space="preserve">  </w:t>
            </w:r>
            <w:r w:rsidRPr="0079023B">
              <w:rPr>
                <w:sz w:val="24"/>
              </w:rPr>
              <w:t>satu</w:t>
            </w:r>
            <w:r w:rsidRPr="0079023B">
              <w:rPr>
                <w:spacing w:val="32"/>
                <w:sz w:val="24"/>
              </w:rPr>
              <w:t xml:space="preserve">  </w:t>
            </w:r>
            <w:r w:rsidRPr="0079023B">
              <w:rPr>
                <w:sz w:val="24"/>
              </w:rPr>
              <w:t>menejemen</w:t>
            </w:r>
            <w:r w:rsidRPr="0079023B">
              <w:rPr>
                <w:spacing w:val="32"/>
                <w:sz w:val="24"/>
              </w:rPr>
              <w:t xml:space="preserve">  </w:t>
            </w:r>
            <w:r w:rsidRPr="0079023B">
              <w:rPr>
                <w:sz w:val="24"/>
              </w:rPr>
              <w:t>nyeri</w:t>
            </w:r>
            <w:r w:rsidRPr="0079023B">
              <w:rPr>
                <w:spacing w:val="30"/>
                <w:sz w:val="24"/>
              </w:rPr>
              <w:t xml:space="preserve">  </w:t>
            </w:r>
            <w:r w:rsidRPr="0079023B">
              <w:rPr>
                <w:spacing w:val="-4"/>
                <w:sz w:val="24"/>
              </w:rPr>
              <w:t>non-</w:t>
            </w:r>
          </w:p>
          <w:p w14:paraId="75F47164" w14:textId="77777777" w:rsidR="0079023B" w:rsidRPr="0079023B" w:rsidRDefault="0079023B" w:rsidP="00B976E7">
            <w:pPr>
              <w:pStyle w:val="TableParagraph"/>
              <w:spacing w:before="2" w:line="261" w:lineRule="exact"/>
              <w:ind w:left="109"/>
              <w:rPr>
                <w:sz w:val="24"/>
              </w:rPr>
            </w:pPr>
            <w:r w:rsidRPr="0079023B">
              <w:rPr>
                <w:sz w:val="24"/>
              </w:rPr>
              <w:t>farmakologi</w:t>
            </w:r>
            <w:r w:rsidRPr="0079023B">
              <w:rPr>
                <w:spacing w:val="-9"/>
                <w:sz w:val="24"/>
              </w:rPr>
              <w:t xml:space="preserve"> </w:t>
            </w:r>
            <w:r w:rsidRPr="0079023B">
              <w:rPr>
                <w:sz w:val="24"/>
              </w:rPr>
              <w:t>dalam</w:t>
            </w:r>
            <w:r w:rsidRPr="0079023B">
              <w:rPr>
                <w:spacing w:val="-5"/>
                <w:sz w:val="24"/>
              </w:rPr>
              <w:t xml:space="preserve"> </w:t>
            </w:r>
            <w:r w:rsidRPr="0079023B">
              <w:rPr>
                <w:sz w:val="24"/>
              </w:rPr>
              <w:t>menurunkan</w:t>
            </w:r>
            <w:r w:rsidRPr="0079023B">
              <w:rPr>
                <w:spacing w:val="1"/>
                <w:sz w:val="24"/>
              </w:rPr>
              <w:t xml:space="preserve"> </w:t>
            </w:r>
            <w:r w:rsidRPr="0079023B">
              <w:rPr>
                <w:spacing w:val="-2"/>
                <w:sz w:val="24"/>
              </w:rPr>
              <w:t>nyeri.</w:t>
            </w:r>
          </w:p>
        </w:tc>
      </w:tr>
      <w:tr w:rsidR="0079023B" w:rsidRPr="0079023B" w14:paraId="445B789C" w14:textId="77777777" w:rsidTr="00B976E7">
        <w:trPr>
          <w:trHeight w:val="1243"/>
        </w:trPr>
        <w:tc>
          <w:tcPr>
            <w:tcW w:w="1418" w:type="dxa"/>
          </w:tcPr>
          <w:p w14:paraId="7FC84FAB" w14:textId="77777777" w:rsidR="0079023B" w:rsidRPr="0079023B" w:rsidRDefault="0079023B" w:rsidP="00B976E7">
            <w:pPr>
              <w:pStyle w:val="TableParagraph"/>
              <w:spacing w:line="273" w:lineRule="exact"/>
              <w:ind w:left="110"/>
              <w:rPr>
                <w:sz w:val="24"/>
              </w:rPr>
            </w:pPr>
            <w:r w:rsidRPr="0079023B">
              <w:rPr>
                <w:spacing w:val="-2"/>
                <w:sz w:val="24"/>
              </w:rPr>
              <w:t>Tujuan</w:t>
            </w:r>
          </w:p>
        </w:tc>
        <w:tc>
          <w:tcPr>
            <w:tcW w:w="7646" w:type="dxa"/>
          </w:tcPr>
          <w:p w14:paraId="42A5538C" w14:textId="77777777" w:rsidR="0079023B" w:rsidRPr="0079023B" w:rsidRDefault="0079023B" w:rsidP="0079023B">
            <w:pPr>
              <w:pStyle w:val="TableParagraph"/>
              <w:numPr>
                <w:ilvl w:val="0"/>
                <w:numId w:val="3"/>
              </w:numPr>
              <w:tabs>
                <w:tab w:val="left" w:pos="427"/>
              </w:tabs>
              <w:spacing w:line="273" w:lineRule="exact"/>
              <w:ind w:hanging="318"/>
              <w:rPr>
                <w:sz w:val="24"/>
              </w:rPr>
            </w:pPr>
            <w:r w:rsidRPr="0079023B">
              <w:rPr>
                <w:sz w:val="24"/>
              </w:rPr>
              <w:t>Mengurangi</w:t>
            </w:r>
            <w:r w:rsidRPr="0079023B">
              <w:rPr>
                <w:spacing w:val="-9"/>
                <w:sz w:val="24"/>
              </w:rPr>
              <w:t xml:space="preserve"> </w:t>
            </w:r>
            <w:r w:rsidRPr="0079023B">
              <w:rPr>
                <w:sz w:val="24"/>
              </w:rPr>
              <w:t>rasa</w:t>
            </w:r>
            <w:r w:rsidRPr="0079023B">
              <w:rPr>
                <w:spacing w:val="-6"/>
                <w:sz w:val="24"/>
              </w:rPr>
              <w:t xml:space="preserve"> </w:t>
            </w:r>
            <w:r w:rsidRPr="0079023B">
              <w:rPr>
                <w:spacing w:val="-4"/>
                <w:sz w:val="24"/>
              </w:rPr>
              <w:t>sakit</w:t>
            </w:r>
          </w:p>
          <w:p w14:paraId="5B830896" w14:textId="77777777" w:rsidR="0079023B" w:rsidRPr="0079023B" w:rsidRDefault="0079023B" w:rsidP="0079023B">
            <w:pPr>
              <w:pStyle w:val="TableParagraph"/>
              <w:numPr>
                <w:ilvl w:val="0"/>
                <w:numId w:val="3"/>
              </w:numPr>
              <w:tabs>
                <w:tab w:val="left" w:pos="427"/>
              </w:tabs>
              <w:spacing w:before="137"/>
              <w:ind w:hanging="318"/>
              <w:rPr>
                <w:sz w:val="24"/>
              </w:rPr>
            </w:pPr>
            <w:r w:rsidRPr="0079023B">
              <w:rPr>
                <w:sz w:val="24"/>
              </w:rPr>
              <w:t>Meghambat</w:t>
            </w:r>
            <w:r w:rsidRPr="0079023B">
              <w:rPr>
                <w:spacing w:val="-4"/>
                <w:sz w:val="24"/>
              </w:rPr>
              <w:t xml:space="preserve"> </w:t>
            </w:r>
            <w:r w:rsidRPr="0079023B">
              <w:rPr>
                <w:spacing w:val="-2"/>
                <w:sz w:val="24"/>
              </w:rPr>
              <w:t>perdarahan</w:t>
            </w:r>
          </w:p>
          <w:p w14:paraId="4CED3D74" w14:textId="77777777" w:rsidR="0079023B" w:rsidRPr="0079023B" w:rsidRDefault="0079023B" w:rsidP="0079023B">
            <w:pPr>
              <w:pStyle w:val="TableParagraph"/>
              <w:numPr>
                <w:ilvl w:val="0"/>
                <w:numId w:val="3"/>
              </w:numPr>
              <w:tabs>
                <w:tab w:val="left" w:pos="427"/>
              </w:tabs>
              <w:spacing w:before="136"/>
              <w:ind w:hanging="318"/>
              <w:rPr>
                <w:sz w:val="24"/>
              </w:rPr>
            </w:pPr>
            <w:r w:rsidRPr="0079023B">
              <w:rPr>
                <w:sz w:val="24"/>
              </w:rPr>
              <w:t>Mengurangi</w:t>
            </w:r>
            <w:r w:rsidRPr="0079023B">
              <w:rPr>
                <w:spacing w:val="-10"/>
                <w:sz w:val="24"/>
              </w:rPr>
              <w:t xml:space="preserve"> </w:t>
            </w:r>
            <w:r w:rsidRPr="0079023B">
              <w:rPr>
                <w:spacing w:val="-2"/>
                <w:sz w:val="24"/>
              </w:rPr>
              <w:t>pembengkakan</w:t>
            </w:r>
          </w:p>
        </w:tc>
      </w:tr>
      <w:tr w:rsidR="0079023B" w:rsidRPr="0079023B" w14:paraId="71D561A0" w14:textId="77777777" w:rsidTr="00B976E7">
        <w:trPr>
          <w:trHeight w:val="830"/>
        </w:trPr>
        <w:tc>
          <w:tcPr>
            <w:tcW w:w="1418" w:type="dxa"/>
          </w:tcPr>
          <w:p w14:paraId="042EE0FA" w14:textId="77777777" w:rsidR="0079023B" w:rsidRPr="0079023B" w:rsidRDefault="0079023B" w:rsidP="00B976E7">
            <w:pPr>
              <w:pStyle w:val="TableParagraph"/>
              <w:spacing w:line="268" w:lineRule="exact"/>
              <w:ind w:left="110"/>
              <w:rPr>
                <w:sz w:val="24"/>
              </w:rPr>
            </w:pPr>
            <w:r w:rsidRPr="0079023B">
              <w:rPr>
                <w:spacing w:val="-2"/>
                <w:sz w:val="24"/>
              </w:rPr>
              <w:t>Indikasi</w:t>
            </w:r>
          </w:p>
        </w:tc>
        <w:tc>
          <w:tcPr>
            <w:tcW w:w="7646" w:type="dxa"/>
          </w:tcPr>
          <w:p w14:paraId="1579844E" w14:textId="77777777" w:rsidR="0079023B" w:rsidRPr="0079023B" w:rsidRDefault="0079023B" w:rsidP="0079023B">
            <w:pPr>
              <w:pStyle w:val="TableParagraph"/>
              <w:numPr>
                <w:ilvl w:val="0"/>
                <w:numId w:val="4"/>
              </w:numPr>
              <w:tabs>
                <w:tab w:val="left" w:pos="427"/>
              </w:tabs>
              <w:spacing w:line="268" w:lineRule="exact"/>
              <w:rPr>
                <w:sz w:val="24"/>
              </w:rPr>
            </w:pPr>
            <w:r w:rsidRPr="0079023B">
              <w:rPr>
                <w:sz w:val="24"/>
              </w:rPr>
              <w:t>Klien</w:t>
            </w:r>
            <w:r w:rsidRPr="0079023B">
              <w:rPr>
                <w:spacing w:val="-6"/>
                <w:sz w:val="24"/>
              </w:rPr>
              <w:t xml:space="preserve"> </w:t>
            </w:r>
            <w:r w:rsidRPr="0079023B">
              <w:rPr>
                <w:sz w:val="24"/>
              </w:rPr>
              <w:t>dengan</w:t>
            </w:r>
            <w:r w:rsidRPr="0079023B">
              <w:rPr>
                <w:spacing w:val="-5"/>
                <w:sz w:val="24"/>
              </w:rPr>
              <w:t xml:space="preserve"> </w:t>
            </w:r>
            <w:r w:rsidRPr="0079023B">
              <w:rPr>
                <w:spacing w:val="-4"/>
                <w:sz w:val="24"/>
              </w:rPr>
              <w:t>nyeri</w:t>
            </w:r>
          </w:p>
        </w:tc>
      </w:tr>
      <w:tr w:rsidR="0079023B" w:rsidRPr="0079023B" w14:paraId="7B5B8D83" w14:textId="77777777" w:rsidTr="00B976E7">
        <w:trPr>
          <w:trHeight w:val="1242"/>
        </w:trPr>
        <w:tc>
          <w:tcPr>
            <w:tcW w:w="1418" w:type="dxa"/>
          </w:tcPr>
          <w:p w14:paraId="220F274B" w14:textId="77777777" w:rsidR="0079023B" w:rsidRPr="0079023B" w:rsidRDefault="0079023B" w:rsidP="00B976E7">
            <w:pPr>
              <w:pStyle w:val="TableParagraph"/>
              <w:spacing w:line="360" w:lineRule="auto"/>
              <w:ind w:left="110" w:right="188"/>
              <w:rPr>
                <w:sz w:val="24"/>
              </w:rPr>
            </w:pPr>
            <w:r w:rsidRPr="0079023B">
              <w:rPr>
                <w:spacing w:val="-2"/>
                <w:sz w:val="24"/>
              </w:rPr>
              <w:t xml:space="preserve">Persiapan </w:t>
            </w:r>
            <w:r w:rsidRPr="0079023B">
              <w:rPr>
                <w:spacing w:val="-4"/>
                <w:sz w:val="24"/>
              </w:rPr>
              <w:t>alat</w:t>
            </w:r>
          </w:p>
        </w:tc>
        <w:tc>
          <w:tcPr>
            <w:tcW w:w="7646" w:type="dxa"/>
          </w:tcPr>
          <w:p w14:paraId="3A633EF0" w14:textId="77777777" w:rsidR="0079023B" w:rsidRPr="0079023B" w:rsidRDefault="0079023B" w:rsidP="0079023B">
            <w:pPr>
              <w:pStyle w:val="TableParagraph"/>
              <w:numPr>
                <w:ilvl w:val="0"/>
                <w:numId w:val="5"/>
              </w:numPr>
              <w:tabs>
                <w:tab w:val="left" w:pos="427"/>
              </w:tabs>
              <w:spacing w:line="268" w:lineRule="exact"/>
              <w:rPr>
                <w:sz w:val="24"/>
              </w:rPr>
            </w:pPr>
            <w:r w:rsidRPr="0079023B">
              <w:rPr>
                <w:sz w:val="24"/>
              </w:rPr>
              <w:t>Ice gel</w:t>
            </w:r>
            <w:r w:rsidRPr="0079023B">
              <w:rPr>
                <w:spacing w:val="-5"/>
                <w:sz w:val="24"/>
              </w:rPr>
              <w:t xml:space="preserve"> </w:t>
            </w:r>
            <w:r w:rsidRPr="0079023B">
              <w:rPr>
                <w:spacing w:val="-4"/>
                <w:sz w:val="24"/>
              </w:rPr>
              <w:t>pack</w:t>
            </w:r>
          </w:p>
          <w:p w14:paraId="0C725D19" w14:textId="77777777" w:rsidR="0079023B" w:rsidRPr="0079023B" w:rsidRDefault="0079023B" w:rsidP="0079023B">
            <w:pPr>
              <w:pStyle w:val="TableParagraph"/>
              <w:numPr>
                <w:ilvl w:val="0"/>
                <w:numId w:val="5"/>
              </w:numPr>
              <w:tabs>
                <w:tab w:val="left" w:pos="427"/>
              </w:tabs>
              <w:spacing w:before="137"/>
              <w:rPr>
                <w:sz w:val="24"/>
              </w:rPr>
            </w:pPr>
            <w:r w:rsidRPr="0079023B">
              <w:rPr>
                <w:spacing w:val="-2"/>
                <w:sz w:val="24"/>
              </w:rPr>
              <w:t>Kassa</w:t>
            </w:r>
          </w:p>
          <w:p w14:paraId="1A6A4EBE" w14:textId="77777777" w:rsidR="0079023B" w:rsidRPr="0079023B" w:rsidRDefault="0079023B" w:rsidP="0079023B">
            <w:pPr>
              <w:pStyle w:val="TableParagraph"/>
              <w:numPr>
                <w:ilvl w:val="0"/>
                <w:numId w:val="5"/>
              </w:numPr>
              <w:tabs>
                <w:tab w:val="left" w:pos="427"/>
              </w:tabs>
              <w:spacing w:before="136"/>
              <w:rPr>
                <w:sz w:val="24"/>
              </w:rPr>
            </w:pPr>
            <w:r w:rsidRPr="0079023B">
              <w:rPr>
                <w:sz w:val="24"/>
              </w:rPr>
              <w:t>Sarung</w:t>
            </w:r>
            <w:r w:rsidRPr="0079023B">
              <w:rPr>
                <w:spacing w:val="-5"/>
                <w:sz w:val="24"/>
              </w:rPr>
              <w:t xml:space="preserve"> </w:t>
            </w:r>
            <w:r w:rsidRPr="0079023B">
              <w:rPr>
                <w:spacing w:val="-2"/>
                <w:sz w:val="24"/>
              </w:rPr>
              <w:t>tangan</w:t>
            </w:r>
          </w:p>
        </w:tc>
      </w:tr>
      <w:tr w:rsidR="0079023B" w:rsidRPr="0079023B" w14:paraId="3E8D5B4B" w14:textId="77777777" w:rsidTr="00B976E7">
        <w:trPr>
          <w:trHeight w:val="2069"/>
        </w:trPr>
        <w:tc>
          <w:tcPr>
            <w:tcW w:w="1418" w:type="dxa"/>
            <w:vMerge w:val="restart"/>
          </w:tcPr>
          <w:p w14:paraId="0250C72A" w14:textId="77777777" w:rsidR="0079023B" w:rsidRPr="0079023B" w:rsidRDefault="0079023B" w:rsidP="00B976E7">
            <w:pPr>
              <w:pStyle w:val="TableParagraph"/>
              <w:spacing w:line="360" w:lineRule="auto"/>
              <w:ind w:left="110"/>
              <w:rPr>
                <w:sz w:val="24"/>
              </w:rPr>
            </w:pPr>
            <w:r w:rsidRPr="0079023B">
              <w:rPr>
                <w:spacing w:val="-2"/>
                <w:sz w:val="24"/>
              </w:rPr>
              <w:t xml:space="preserve">Prosedur </w:t>
            </w:r>
            <w:r w:rsidRPr="0079023B">
              <w:rPr>
                <w:spacing w:val="-4"/>
                <w:sz w:val="24"/>
              </w:rPr>
              <w:t>Tindakan</w:t>
            </w:r>
          </w:p>
        </w:tc>
        <w:tc>
          <w:tcPr>
            <w:tcW w:w="7646" w:type="dxa"/>
          </w:tcPr>
          <w:p w14:paraId="6FF55160" w14:textId="77777777" w:rsidR="0079023B" w:rsidRPr="0079023B" w:rsidRDefault="0079023B" w:rsidP="00B976E7">
            <w:pPr>
              <w:pStyle w:val="TableParagraph"/>
              <w:spacing w:line="273" w:lineRule="exact"/>
              <w:ind w:left="109"/>
              <w:rPr>
                <w:b/>
                <w:sz w:val="24"/>
              </w:rPr>
            </w:pPr>
            <w:r w:rsidRPr="0079023B">
              <w:rPr>
                <w:b/>
                <w:sz w:val="24"/>
              </w:rPr>
              <w:t>Pre</w:t>
            </w:r>
            <w:r w:rsidRPr="0079023B">
              <w:rPr>
                <w:b/>
                <w:spacing w:val="-9"/>
                <w:sz w:val="24"/>
              </w:rPr>
              <w:t xml:space="preserve"> </w:t>
            </w:r>
            <w:r w:rsidRPr="0079023B">
              <w:rPr>
                <w:b/>
                <w:spacing w:val="-2"/>
                <w:sz w:val="24"/>
              </w:rPr>
              <w:t>Interaksi</w:t>
            </w:r>
          </w:p>
          <w:p w14:paraId="313FB5C8" w14:textId="77777777" w:rsidR="0079023B" w:rsidRPr="0079023B" w:rsidRDefault="0079023B" w:rsidP="0079023B">
            <w:pPr>
              <w:pStyle w:val="TableParagraph"/>
              <w:numPr>
                <w:ilvl w:val="0"/>
                <w:numId w:val="6"/>
              </w:numPr>
              <w:tabs>
                <w:tab w:val="left" w:pos="427"/>
              </w:tabs>
              <w:spacing w:before="132" w:line="360" w:lineRule="auto"/>
              <w:ind w:right="104"/>
              <w:rPr>
                <w:sz w:val="24"/>
              </w:rPr>
            </w:pPr>
            <w:r w:rsidRPr="0079023B">
              <w:rPr>
                <w:sz w:val="24"/>
              </w:rPr>
              <w:t>Mengidentifikasi</w:t>
            </w:r>
            <w:r w:rsidRPr="0079023B">
              <w:rPr>
                <w:spacing w:val="80"/>
                <w:sz w:val="24"/>
              </w:rPr>
              <w:t xml:space="preserve"> </w:t>
            </w:r>
            <w:r w:rsidRPr="0079023B">
              <w:rPr>
                <w:sz w:val="24"/>
              </w:rPr>
              <w:t>adanya</w:t>
            </w:r>
            <w:r w:rsidRPr="0079023B">
              <w:rPr>
                <w:spacing w:val="80"/>
                <w:sz w:val="24"/>
              </w:rPr>
              <w:t xml:space="preserve"> </w:t>
            </w:r>
            <w:r w:rsidRPr="0079023B">
              <w:rPr>
                <w:sz w:val="24"/>
              </w:rPr>
              <w:t>faktor</w:t>
            </w:r>
            <w:r w:rsidRPr="0079023B">
              <w:rPr>
                <w:spacing w:val="80"/>
                <w:sz w:val="24"/>
              </w:rPr>
              <w:t xml:space="preserve"> </w:t>
            </w:r>
            <w:r w:rsidRPr="0079023B">
              <w:rPr>
                <w:sz w:val="24"/>
              </w:rPr>
              <w:t>atau</w:t>
            </w:r>
            <w:r w:rsidRPr="0079023B">
              <w:rPr>
                <w:spacing w:val="80"/>
                <w:sz w:val="24"/>
              </w:rPr>
              <w:t xml:space="preserve"> </w:t>
            </w:r>
            <w:r w:rsidRPr="0079023B">
              <w:rPr>
                <w:sz w:val="24"/>
              </w:rPr>
              <w:t>kondisi</w:t>
            </w:r>
            <w:r w:rsidRPr="0079023B">
              <w:rPr>
                <w:spacing w:val="80"/>
                <w:sz w:val="24"/>
              </w:rPr>
              <w:t xml:space="preserve"> </w:t>
            </w:r>
            <w:r w:rsidRPr="0079023B">
              <w:rPr>
                <w:sz w:val="24"/>
              </w:rPr>
              <w:t>yang</w:t>
            </w:r>
            <w:r w:rsidRPr="0079023B">
              <w:rPr>
                <w:spacing w:val="80"/>
                <w:sz w:val="24"/>
              </w:rPr>
              <w:t xml:space="preserve"> </w:t>
            </w:r>
            <w:r w:rsidRPr="0079023B">
              <w:rPr>
                <w:sz w:val="24"/>
              </w:rPr>
              <w:t>dapat menyebabkan kontra indikasi</w:t>
            </w:r>
          </w:p>
          <w:p w14:paraId="742D8568" w14:textId="77777777" w:rsidR="0079023B" w:rsidRPr="0079023B" w:rsidRDefault="0079023B" w:rsidP="0079023B">
            <w:pPr>
              <w:pStyle w:val="TableParagraph"/>
              <w:numPr>
                <w:ilvl w:val="0"/>
                <w:numId w:val="6"/>
              </w:numPr>
              <w:tabs>
                <w:tab w:val="left" w:pos="427"/>
              </w:tabs>
              <w:spacing w:line="274" w:lineRule="exact"/>
              <w:ind w:hanging="318"/>
              <w:rPr>
                <w:sz w:val="24"/>
              </w:rPr>
            </w:pPr>
            <w:r w:rsidRPr="0079023B">
              <w:rPr>
                <w:sz w:val="24"/>
              </w:rPr>
              <w:t>Menyiapkan</w:t>
            </w:r>
            <w:r w:rsidRPr="0079023B">
              <w:rPr>
                <w:spacing w:val="-9"/>
                <w:sz w:val="24"/>
              </w:rPr>
              <w:t xml:space="preserve"> </w:t>
            </w:r>
            <w:r w:rsidRPr="0079023B">
              <w:rPr>
                <w:spacing w:val="-4"/>
                <w:sz w:val="24"/>
              </w:rPr>
              <w:t>alat</w:t>
            </w:r>
          </w:p>
          <w:p w14:paraId="1163D920" w14:textId="77777777" w:rsidR="0079023B" w:rsidRPr="0079023B" w:rsidRDefault="0079023B" w:rsidP="0079023B">
            <w:pPr>
              <w:pStyle w:val="TableParagraph"/>
              <w:numPr>
                <w:ilvl w:val="0"/>
                <w:numId w:val="6"/>
              </w:numPr>
              <w:tabs>
                <w:tab w:val="left" w:pos="427"/>
              </w:tabs>
              <w:spacing w:before="141"/>
              <w:ind w:hanging="318"/>
              <w:rPr>
                <w:sz w:val="24"/>
              </w:rPr>
            </w:pPr>
            <w:r w:rsidRPr="0079023B">
              <w:rPr>
                <w:sz w:val="24"/>
              </w:rPr>
              <w:t>Mencuci</w:t>
            </w:r>
            <w:r w:rsidRPr="0079023B">
              <w:rPr>
                <w:spacing w:val="-13"/>
                <w:sz w:val="24"/>
              </w:rPr>
              <w:t xml:space="preserve"> </w:t>
            </w:r>
            <w:r w:rsidRPr="0079023B">
              <w:rPr>
                <w:spacing w:val="-2"/>
                <w:sz w:val="24"/>
              </w:rPr>
              <w:t>tangan</w:t>
            </w:r>
          </w:p>
        </w:tc>
      </w:tr>
      <w:tr w:rsidR="0079023B" w:rsidRPr="0079023B" w14:paraId="09C5A53E" w14:textId="77777777" w:rsidTr="00B976E7">
        <w:trPr>
          <w:trHeight w:val="2899"/>
        </w:trPr>
        <w:tc>
          <w:tcPr>
            <w:tcW w:w="1418" w:type="dxa"/>
            <w:vMerge/>
            <w:tcBorders>
              <w:top w:val="nil"/>
            </w:tcBorders>
          </w:tcPr>
          <w:p w14:paraId="4FF42EB4" w14:textId="77777777" w:rsidR="0079023B" w:rsidRPr="0079023B" w:rsidRDefault="0079023B" w:rsidP="00B976E7">
            <w:pPr>
              <w:rPr>
                <w:rFonts w:ascii="Times New Roman" w:hAnsi="Times New Roman" w:cs="Times New Roman"/>
                <w:sz w:val="2"/>
                <w:szCs w:val="2"/>
              </w:rPr>
            </w:pPr>
          </w:p>
        </w:tc>
        <w:tc>
          <w:tcPr>
            <w:tcW w:w="7646" w:type="dxa"/>
          </w:tcPr>
          <w:p w14:paraId="65B07CCA" w14:textId="77777777" w:rsidR="0079023B" w:rsidRPr="0079023B" w:rsidRDefault="0079023B" w:rsidP="00B976E7">
            <w:pPr>
              <w:pStyle w:val="TableParagraph"/>
              <w:spacing w:line="273" w:lineRule="exact"/>
              <w:ind w:left="109"/>
              <w:rPr>
                <w:b/>
                <w:sz w:val="24"/>
              </w:rPr>
            </w:pPr>
            <w:r w:rsidRPr="0079023B">
              <w:rPr>
                <w:b/>
                <w:spacing w:val="-2"/>
                <w:sz w:val="24"/>
              </w:rPr>
              <w:t>Orientasi</w:t>
            </w:r>
          </w:p>
          <w:p w14:paraId="3EB04393" w14:textId="77777777" w:rsidR="0079023B" w:rsidRPr="0079023B" w:rsidRDefault="0079023B" w:rsidP="0079023B">
            <w:pPr>
              <w:pStyle w:val="TableParagraph"/>
              <w:numPr>
                <w:ilvl w:val="0"/>
                <w:numId w:val="7"/>
              </w:numPr>
              <w:tabs>
                <w:tab w:val="left" w:pos="451"/>
              </w:tabs>
              <w:spacing w:before="132"/>
              <w:ind w:hanging="342"/>
              <w:rPr>
                <w:sz w:val="24"/>
              </w:rPr>
            </w:pPr>
            <w:r w:rsidRPr="0079023B">
              <w:rPr>
                <w:sz w:val="24"/>
              </w:rPr>
              <w:t>Memberi</w:t>
            </w:r>
            <w:r w:rsidRPr="0079023B">
              <w:rPr>
                <w:spacing w:val="-10"/>
                <w:sz w:val="24"/>
              </w:rPr>
              <w:t xml:space="preserve"> </w:t>
            </w:r>
            <w:r w:rsidRPr="0079023B">
              <w:rPr>
                <w:spacing w:val="-2"/>
                <w:sz w:val="24"/>
              </w:rPr>
              <w:t>salam</w:t>
            </w:r>
          </w:p>
          <w:p w14:paraId="0B1D315A" w14:textId="77777777" w:rsidR="0079023B" w:rsidRPr="0079023B" w:rsidRDefault="0079023B" w:rsidP="0079023B">
            <w:pPr>
              <w:pStyle w:val="TableParagraph"/>
              <w:numPr>
                <w:ilvl w:val="0"/>
                <w:numId w:val="7"/>
              </w:numPr>
              <w:tabs>
                <w:tab w:val="left" w:pos="451"/>
              </w:tabs>
              <w:spacing w:before="137"/>
              <w:ind w:hanging="342"/>
              <w:rPr>
                <w:sz w:val="24"/>
              </w:rPr>
            </w:pPr>
            <w:r w:rsidRPr="0079023B">
              <w:rPr>
                <w:sz w:val="24"/>
              </w:rPr>
              <w:t>Memperkenalkan</w:t>
            </w:r>
            <w:r w:rsidRPr="0079023B">
              <w:rPr>
                <w:spacing w:val="-9"/>
                <w:sz w:val="24"/>
              </w:rPr>
              <w:t xml:space="preserve"> </w:t>
            </w:r>
            <w:r w:rsidRPr="0079023B">
              <w:rPr>
                <w:sz w:val="24"/>
              </w:rPr>
              <w:t>diri</w:t>
            </w:r>
            <w:r w:rsidRPr="0079023B">
              <w:rPr>
                <w:spacing w:val="-10"/>
                <w:sz w:val="24"/>
              </w:rPr>
              <w:t xml:space="preserve"> </w:t>
            </w:r>
            <w:r w:rsidRPr="0079023B">
              <w:rPr>
                <w:sz w:val="24"/>
              </w:rPr>
              <w:t>dan</w:t>
            </w:r>
            <w:r w:rsidRPr="0079023B">
              <w:rPr>
                <w:spacing w:val="-1"/>
                <w:sz w:val="24"/>
              </w:rPr>
              <w:t xml:space="preserve"> </w:t>
            </w:r>
            <w:r w:rsidRPr="0079023B">
              <w:rPr>
                <w:sz w:val="24"/>
              </w:rPr>
              <w:t>mengidentifikasi</w:t>
            </w:r>
            <w:r w:rsidRPr="0079023B">
              <w:rPr>
                <w:spacing w:val="-10"/>
                <w:sz w:val="24"/>
              </w:rPr>
              <w:t xml:space="preserve"> </w:t>
            </w:r>
            <w:r w:rsidRPr="0079023B">
              <w:rPr>
                <w:spacing w:val="-2"/>
                <w:sz w:val="24"/>
              </w:rPr>
              <w:t>pasien</w:t>
            </w:r>
          </w:p>
          <w:p w14:paraId="79FB0017" w14:textId="77777777" w:rsidR="0079023B" w:rsidRPr="0079023B" w:rsidRDefault="0079023B" w:rsidP="0079023B">
            <w:pPr>
              <w:pStyle w:val="TableParagraph"/>
              <w:numPr>
                <w:ilvl w:val="0"/>
                <w:numId w:val="7"/>
              </w:numPr>
              <w:tabs>
                <w:tab w:val="left" w:pos="451"/>
              </w:tabs>
              <w:spacing w:before="141" w:line="360" w:lineRule="auto"/>
              <w:ind w:right="95"/>
              <w:rPr>
                <w:sz w:val="24"/>
              </w:rPr>
            </w:pPr>
            <w:r w:rsidRPr="0079023B">
              <w:rPr>
                <w:sz w:val="24"/>
              </w:rPr>
              <w:t>Menjelaskan</w:t>
            </w:r>
            <w:r w:rsidRPr="0079023B">
              <w:rPr>
                <w:spacing w:val="-17"/>
                <w:sz w:val="24"/>
              </w:rPr>
              <w:t xml:space="preserve"> </w:t>
            </w:r>
            <w:r w:rsidRPr="0079023B">
              <w:rPr>
                <w:sz w:val="24"/>
              </w:rPr>
              <w:t>prosedur,</w:t>
            </w:r>
            <w:r w:rsidRPr="0079023B">
              <w:rPr>
                <w:spacing w:val="-15"/>
                <w:sz w:val="24"/>
              </w:rPr>
              <w:t xml:space="preserve"> </w:t>
            </w:r>
            <w:r w:rsidRPr="0079023B">
              <w:rPr>
                <w:sz w:val="24"/>
              </w:rPr>
              <w:t>tujuan</w:t>
            </w:r>
            <w:r w:rsidRPr="0079023B">
              <w:rPr>
                <w:spacing w:val="-17"/>
                <w:sz w:val="24"/>
              </w:rPr>
              <w:t xml:space="preserve"> </w:t>
            </w:r>
            <w:r w:rsidRPr="0079023B">
              <w:rPr>
                <w:sz w:val="24"/>
              </w:rPr>
              <w:t>tindakan</w:t>
            </w:r>
            <w:r w:rsidRPr="0079023B">
              <w:rPr>
                <w:spacing w:val="-17"/>
                <w:sz w:val="24"/>
              </w:rPr>
              <w:t xml:space="preserve"> </w:t>
            </w:r>
            <w:r w:rsidRPr="0079023B">
              <w:rPr>
                <w:sz w:val="24"/>
              </w:rPr>
              <w:t>dan</w:t>
            </w:r>
            <w:r w:rsidRPr="0079023B">
              <w:rPr>
                <w:spacing w:val="-17"/>
                <w:sz w:val="24"/>
              </w:rPr>
              <w:t xml:space="preserve"> </w:t>
            </w:r>
            <w:r w:rsidRPr="0079023B">
              <w:rPr>
                <w:sz w:val="24"/>
              </w:rPr>
              <w:t>kontrak</w:t>
            </w:r>
            <w:r w:rsidRPr="0079023B">
              <w:rPr>
                <w:spacing w:val="-17"/>
                <w:sz w:val="24"/>
              </w:rPr>
              <w:t xml:space="preserve"> </w:t>
            </w:r>
            <w:r w:rsidRPr="0079023B">
              <w:rPr>
                <w:sz w:val="24"/>
              </w:rPr>
              <w:t>waktu</w:t>
            </w:r>
            <w:r w:rsidRPr="0079023B">
              <w:rPr>
                <w:spacing w:val="-15"/>
                <w:sz w:val="24"/>
              </w:rPr>
              <w:t xml:space="preserve"> </w:t>
            </w:r>
            <w:r w:rsidRPr="0079023B">
              <w:rPr>
                <w:sz w:val="24"/>
              </w:rPr>
              <w:t xml:space="preserve">pada </w:t>
            </w:r>
            <w:r w:rsidRPr="0079023B">
              <w:rPr>
                <w:spacing w:val="-2"/>
                <w:sz w:val="24"/>
              </w:rPr>
              <w:t>pasien</w:t>
            </w:r>
          </w:p>
          <w:p w14:paraId="2D3F6D9D" w14:textId="77777777" w:rsidR="0079023B" w:rsidRPr="0079023B" w:rsidRDefault="0079023B" w:rsidP="0079023B">
            <w:pPr>
              <w:pStyle w:val="TableParagraph"/>
              <w:numPr>
                <w:ilvl w:val="0"/>
                <w:numId w:val="7"/>
              </w:numPr>
              <w:tabs>
                <w:tab w:val="left" w:pos="451"/>
              </w:tabs>
              <w:spacing w:line="274" w:lineRule="exact"/>
              <w:ind w:hanging="342"/>
              <w:rPr>
                <w:sz w:val="24"/>
              </w:rPr>
            </w:pPr>
            <w:r w:rsidRPr="0079023B">
              <w:rPr>
                <w:sz w:val="24"/>
              </w:rPr>
              <w:t>Memberikan</w:t>
            </w:r>
            <w:r w:rsidRPr="0079023B">
              <w:rPr>
                <w:spacing w:val="-7"/>
                <w:sz w:val="24"/>
              </w:rPr>
              <w:t xml:space="preserve"> </w:t>
            </w:r>
            <w:r w:rsidRPr="0079023B">
              <w:rPr>
                <w:sz w:val="24"/>
              </w:rPr>
              <w:t>kesempatan</w:t>
            </w:r>
            <w:r w:rsidRPr="0079023B">
              <w:rPr>
                <w:spacing w:val="-5"/>
                <w:sz w:val="24"/>
              </w:rPr>
              <w:t xml:space="preserve"> </w:t>
            </w:r>
            <w:r w:rsidRPr="0079023B">
              <w:rPr>
                <w:sz w:val="24"/>
              </w:rPr>
              <w:t>pasien</w:t>
            </w:r>
            <w:r w:rsidRPr="0079023B">
              <w:rPr>
                <w:spacing w:val="-5"/>
                <w:sz w:val="24"/>
              </w:rPr>
              <w:t xml:space="preserve"> </w:t>
            </w:r>
            <w:r w:rsidRPr="0079023B">
              <w:rPr>
                <w:sz w:val="24"/>
              </w:rPr>
              <w:t>untuk</w:t>
            </w:r>
            <w:r w:rsidRPr="0079023B">
              <w:rPr>
                <w:spacing w:val="1"/>
                <w:sz w:val="24"/>
              </w:rPr>
              <w:t xml:space="preserve"> </w:t>
            </w:r>
            <w:r w:rsidRPr="0079023B">
              <w:rPr>
                <w:spacing w:val="-2"/>
                <w:sz w:val="24"/>
              </w:rPr>
              <w:t>bertanya</w:t>
            </w:r>
          </w:p>
          <w:p w14:paraId="755CF23B" w14:textId="77777777" w:rsidR="0079023B" w:rsidRPr="0079023B" w:rsidRDefault="0079023B" w:rsidP="0079023B">
            <w:pPr>
              <w:pStyle w:val="TableParagraph"/>
              <w:numPr>
                <w:ilvl w:val="0"/>
                <w:numId w:val="7"/>
              </w:numPr>
              <w:tabs>
                <w:tab w:val="left" w:pos="451"/>
              </w:tabs>
              <w:spacing w:before="137"/>
              <w:ind w:hanging="342"/>
              <w:rPr>
                <w:sz w:val="24"/>
              </w:rPr>
            </w:pPr>
            <w:r w:rsidRPr="0079023B">
              <w:rPr>
                <w:sz w:val="24"/>
              </w:rPr>
              <w:t>Menjaga</w:t>
            </w:r>
            <w:r w:rsidRPr="0079023B">
              <w:rPr>
                <w:spacing w:val="-4"/>
                <w:sz w:val="24"/>
              </w:rPr>
              <w:t xml:space="preserve"> </w:t>
            </w:r>
            <w:r w:rsidRPr="0079023B">
              <w:rPr>
                <w:sz w:val="24"/>
              </w:rPr>
              <w:t>privasi</w:t>
            </w:r>
            <w:r w:rsidRPr="0079023B">
              <w:rPr>
                <w:spacing w:val="-11"/>
                <w:sz w:val="24"/>
              </w:rPr>
              <w:t xml:space="preserve"> </w:t>
            </w:r>
            <w:r w:rsidRPr="0079023B">
              <w:rPr>
                <w:spacing w:val="-2"/>
                <w:sz w:val="24"/>
              </w:rPr>
              <w:t>pasien</w:t>
            </w:r>
          </w:p>
        </w:tc>
      </w:tr>
      <w:tr w:rsidR="0079023B" w:rsidRPr="0079023B" w14:paraId="14A6EAE7" w14:textId="77777777" w:rsidTr="00B976E7">
        <w:trPr>
          <w:trHeight w:val="1656"/>
        </w:trPr>
        <w:tc>
          <w:tcPr>
            <w:tcW w:w="1418" w:type="dxa"/>
            <w:vMerge/>
            <w:tcBorders>
              <w:top w:val="nil"/>
              <w:bottom w:val="nil"/>
            </w:tcBorders>
          </w:tcPr>
          <w:p w14:paraId="7E60ECE6" w14:textId="77777777" w:rsidR="0079023B" w:rsidRPr="0079023B" w:rsidRDefault="0079023B" w:rsidP="00B976E7">
            <w:pPr>
              <w:rPr>
                <w:rFonts w:ascii="Times New Roman" w:hAnsi="Times New Roman" w:cs="Times New Roman"/>
                <w:sz w:val="2"/>
                <w:szCs w:val="2"/>
              </w:rPr>
            </w:pPr>
          </w:p>
        </w:tc>
        <w:tc>
          <w:tcPr>
            <w:tcW w:w="7646" w:type="dxa"/>
          </w:tcPr>
          <w:p w14:paraId="676D284A" w14:textId="77777777" w:rsidR="0079023B" w:rsidRPr="0079023B" w:rsidRDefault="0079023B" w:rsidP="00B976E7">
            <w:pPr>
              <w:pStyle w:val="TableParagraph"/>
              <w:spacing w:line="273" w:lineRule="exact"/>
              <w:ind w:left="109"/>
              <w:rPr>
                <w:b/>
                <w:sz w:val="24"/>
              </w:rPr>
            </w:pPr>
            <w:r w:rsidRPr="0079023B">
              <w:rPr>
                <w:b/>
                <w:spacing w:val="-2"/>
                <w:sz w:val="24"/>
              </w:rPr>
              <w:t>Pelaksanaan</w:t>
            </w:r>
          </w:p>
          <w:p w14:paraId="61AF9F15" w14:textId="77777777" w:rsidR="0079023B" w:rsidRPr="0079023B" w:rsidRDefault="0079023B" w:rsidP="0079023B">
            <w:pPr>
              <w:pStyle w:val="TableParagraph"/>
              <w:numPr>
                <w:ilvl w:val="0"/>
                <w:numId w:val="8"/>
              </w:numPr>
              <w:tabs>
                <w:tab w:val="left" w:pos="830"/>
              </w:tabs>
              <w:spacing w:before="132"/>
              <w:rPr>
                <w:sz w:val="24"/>
              </w:rPr>
            </w:pPr>
            <w:r w:rsidRPr="0079023B">
              <w:rPr>
                <w:sz w:val="24"/>
              </w:rPr>
              <w:t>Membawa</w:t>
            </w:r>
            <w:r w:rsidRPr="0079023B">
              <w:rPr>
                <w:spacing w:val="-6"/>
                <w:sz w:val="24"/>
              </w:rPr>
              <w:t xml:space="preserve"> </w:t>
            </w:r>
            <w:r w:rsidRPr="0079023B">
              <w:rPr>
                <w:sz w:val="24"/>
              </w:rPr>
              <w:t>alat</w:t>
            </w:r>
            <w:r w:rsidRPr="0079023B">
              <w:rPr>
                <w:spacing w:val="1"/>
                <w:sz w:val="24"/>
              </w:rPr>
              <w:t xml:space="preserve"> </w:t>
            </w:r>
            <w:r w:rsidRPr="0079023B">
              <w:rPr>
                <w:sz w:val="24"/>
              </w:rPr>
              <w:t>kedekat</w:t>
            </w:r>
            <w:r w:rsidRPr="0079023B">
              <w:rPr>
                <w:spacing w:val="-3"/>
                <w:sz w:val="24"/>
              </w:rPr>
              <w:t xml:space="preserve"> </w:t>
            </w:r>
            <w:r w:rsidRPr="0079023B">
              <w:rPr>
                <w:spacing w:val="-2"/>
                <w:sz w:val="24"/>
              </w:rPr>
              <w:t>pasien</w:t>
            </w:r>
          </w:p>
          <w:p w14:paraId="2976E0AA" w14:textId="77777777" w:rsidR="0079023B" w:rsidRPr="0079023B" w:rsidRDefault="0079023B" w:rsidP="0079023B">
            <w:pPr>
              <w:pStyle w:val="TableParagraph"/>
              <w:numPr>
                <w:ilvl w:val="0"/>
                <w:numId w:val="8"/>
              </w:numPr>
              <w:tabs>
                <w:tab w:val="left" w:pos="830"/>
              </w:tabs>
              <w:spacing w:before="137"/>
              <w:rPr>
                <w:sz w:val="24"/>
              </w:rPr>
            </w:pPr>
            <w:r w:rsidRPr="0079023B">
              <w:rPr>
                <w:sz w:val="24"/>
              </w:rPr>
              <w:t>Mengatur</w:t>
            </w:r>
            <w:r w:rsidRPr="0079023B">
              <w:rPr>
                <w:spacing w:val="-6"/>
                <w:sz w:val="24"/>
              </w:rPr>
              <w:t xml:space="preserve"> </w:t>
            </w:r>
            <w:r w:rsidRPr="0079023B">
              <w:rPr>
                <w:sz w:val="24"/>
              </w:rPr>
              <w:t>posisi</w:t>
            </w:r>
            <w:r w:rsidRPr="0079023B">
              <w:rPr>
                <w:spacing w:val="-12"/>
                <w:sz w:val="24"/>
              </w:rPr>
              <w:t xml:space="preserve"> </w:t>
            </w:r>
            <w:r w:rsidRPr="0079023B">
              <w:rPr>
                <w:spacing w:val="-2"/>
                <w:sz w:val="24"/>
              </w:rPr>
              <w:t>pasien</w:t>
            </w:r>
          </w:p>
          <w:p w14:paraId="5095B326" w14:textId="77777777" w:rsidR="0079023B" w:rsidRPr="0079023B" w:rsidRDefault="0079023B" w:rsidP="0079023B">
            <w:pPr>
              <w:pStyle w:val="TableParagraph"/>
              <w:numPr>
                <w:ilvl w:val="0"/>
                <w:numId w:val="8"/>
              </w:numPr>
              <w:tabs>
                <w:tab w:val="left" w:pos="830"/>
              </w:tabs>
              <w:spacing w:before="142"/>
              <w:rPr>
                <w:sz w:val="24"/>
              </w:rPr>
            </w:pPr>
            <w:r w:rsidRPr="0079023B">
              <w:rPr>
                <w:sz w:val="24"/>
              </w:rPr>
              <w:t>Cuci</w:t>
            </w:r>
            <w:r w:rsidRPr="0079023B">
              <w:rPr>
                <w:spacing w:val="-7"/>
                <w:sz w:val="24"/>
              </w:rPr>
              <w:t xml:space="preserve"> </w:t>
            </w:r>
            <w:r w:rsidRPr="0079023B">
              <w:rPr>
                <w:sz w:val="24"/>
              </w:rPr>
              <w:t>tangan</w:t>
            </w:r>
            <w:r w:rsidRPr="0079023B">
              <w:rPr>
                <w:spacing w:val="-3"/>
                <w:sz w:val="24"/>
              </w:rPr>
              <w:t xml:space="preserve"> </w:t>
            </w:r>
            <w:r w:rsidRPr="0079023B">
              <w:rPr>
                <w:sz w:val="24"/>
              </w:rPr>
              <w:t>dan</w:t>
            </w:r>
            <w:r w:rsidRPr="0079023B">
              <w:rPr>
                <w:spacing w:val="-3"/>
                <w:sz w:val="24"/>
              </w:rPr>
              <w:t xml:space="preserve"> </w:t>
            </w:r>
            <w:r w:rsidRPr="0079023B">
              <w:rPr>
                <w:sz w:val="24"/>
              </w:rPr>
              <w:t>gunakan</w:t>
            </w:r>
            <w:r w:rsidRPr="0079023B">
              <w:rPr>
                <w:spacing w:val="-3"/>
                <w:sz w:val="24"/>
              </w:rPr>
              <w:t xml:space="preserve"> </w:t>
            </w:r>
            <w:r w:rsidRPr="0079023B">
              <w:rPr>
                <w:sz w:val="24"/>
              </w:rPr>
              <w:t>sarung</w:t>
            </w:r>
            <w:r w:rsidRPr="0079023B">
              <w:rPr>
                <w:spacing w:val="2"/>
                <w:sz w:val="24"/>
              </w:rPr>
              <w:t xml:space="preserve"> </w:t>
            </w:r>
            <w:r w:rsidRPr="0079023B">
              <w:rPr>
                <w:spacing w:val="-2"/>
                <w:sz w:val="24"/>
              </w:rPr>
              <w:t>tangan</w:t>
            </w:r>
          </w:p>
          <w:p w14:paraId="1A068708" w14:textId="77777777" w:rsidR="0079023B" w:rsidRPr="0079023B" w:rsidRDefault="0079023B" w:rsidP="0079023B">
            <w:pPr>
              <w:pStyle w:val="TableParagraph"/>
              <w:numPr>
                <w:ilvl w:val="0"/>
                <w:numId w:val="8"/>
              </w:numPr>
              <w:tabs>
                <w:tab w:val="left" w:pos="830"/>
              </w:tabs>
              <w:spacing w:line="268" w:lineRule="exact"/>
              <w:rPr>
                <w:sz w:val="24"/>
              </w:rPr>
            </w:pPr>
            <w:r w:rsidRPr="0079023B">
              <w:rPr>
                <w:sz w:val="24"/>
              </w:rPr>
              <w:t>Kaji</w:t>
            </w:r>
            <w:r w:rsidRPr="0079023B">
              <w:rPr>
                <w:spacing w:val="-4"/>
                <w:sz w:val="24"/>
              </w:rPr>
              <w:t xml:space="preserve"> </w:t>
            </w:r>
            <w:r w:rsidRPr="0079023B">
              <w:rPr>
                <w:sz w:val="24"/>
              </w:rPr>
              <w:t>skala</w:t>
            </w:r>
            <w:r w:rsidRPr="0079023B">
              <w:rPr>
                <w:spacing w:val="4"/>
                <w:sz w:val="24"/>
              </w:rPr>
              <w:t xml:space="preserve"> </w:t>
            </w:r>
            <w:r w:rsidRPr="0079023B">
              <w:rPr>
                <w:sz w:val="24"/>
              </w:rPr>
              <w:t>nyeri</w:t>
            </w:r>
            <w:r w:rsidRPr="0079023B">
              <w:rPr>
                <w:spacing w:val="-8"/>
                <w:sz w:val="24"/>
              </w:rPr>
              <w:t xml:space="preserve"> </w:t>
            </w:r>
            <w:r w:rsidRPr="0079023B">
              <w:rPr>
                <w:sz w:val="24"/>
              </w:rPr>
              <w:t>pasien</w:t>
            </w:r>
            <w:r w:rsidRPr="0079023B">
              <w:rPr>
                <w:spacing w:val="-5"/>
                <w:sz w:val="24"/>
              </w:rPr>
              <w:t xml:space="preserve"> </w:t>
            </w:r>
            <w:r w:rsidRPr="0079023B">
              <w:rPr>
                <w:sz w:val="24"/>
              </w:rPr>
              <w:t>sebelum</w:t>
            </w:r>
            <w:r w:rsidRPr="0079023B">
              <w:rPr>
                <w:spacing w:val="-8"/>
                <w:sz w:val="24"/>
              </w:rPr>
              <w:t xml:space="preserve"> </w:t>
            </w:r>
            <w:r w:rsidRPr="0079023B">
              <w:rPr>
                <w:spacing w:val="-2"/>
                <w:sz w:val="24"/>
              </w:rPr>
              <w:t>tindakan</w:t>
            </w:r>
          </w:p>
          <w:p w14:paraId="077709AA" w14:textId="77777777" w:rsidR="0079023B" w:rsidRPr="0079023B" w:rsidRDefault="0079023B" w:rsidP="0079023B">
            <w:pPr>
              <w:pStyle w:val="TableParagraph"/>
              <w:numPr>
                <w:ilvl w:val="0"/>
                <w:numId w:val="8"/>
              </w:numPr>
              <w:tabs>
                <w:tab w:val="left" w:pos="830"/>
              </w:tabs>
              <w:spacing w:before="141"/>
              <w:rPr>
                <w:sz w:val="24"/>
              </w:rPr>
            </w:pPr>
            <w:r w:rsidRPr="0079023B">
              <w:rPr>
                <w:sz w:val="24"/>
              </w:rPr>
              <w:t>Bungkus</w:t>
            </w:r>
            <w:r w:rsidRPr="0079023B">
              <w:rPr>
                <w:spacing w:val="-1"/>
                <w:sz w:val="24"/>
              </w:rPr>
              <w:t xml:space="preserve"> </w:t>
            </w:r>
            <w:r w:rsidRPr="0079023B">
              <w:rPr>
                <w:i/>
                <w:sz w:val="24"/>
              </w:rPr>
              <w:t>ice</w:t>
            </w:r>
            <w:r w:rsidRPr="0079023B">
              <w:rPr>
                <w:i/>
                <w:spacing w:val="-2"/>
                <w:sz w:val="24"/>
              </w:rPr>
              <w:t xml:space="preserve"> </w:t>
            </w:r>
            <w:r w:rsidRPr="0079023B">
              <w:rPr>
                <w:i/>
                <w:sz w:val="24"/>
              </w:rPr>
              <w:t>pack</w:t>
            </w:r>
            <w:r w:rsidRPr="0079023B">
              <w:rPr>
                <w:i/>
                <w:spacing w:val="-1"/>
                <w:sz w:val="24"/>
              </w:rPr>
              <w:t xml:space="preserve"> </w:t>
            </w:r>
            <w:r w:rsidRPr="0079023B">
              <w:rPr>
                <w:i/>
                <w:sz w:val="24"/>
              </w:rPr>
              <w:t>gel</w:t>
            </w:r>
            <w:r w:rsidRPr="0079023B">
              <w:rPr>
                <w:i/>
                <w:spacing w:val="2"/>
                <w:sz w:val="24"/>
              </w:rPr>
              <w:t xml:space="preserve"> </w:t>
            </w:r>
            <w:r w:rsidRPr="0079023B">
              <w:rPr>
                <w:sz w:val="24"/>
              </w:rPr>
              <w:t>dengan</w:t>
            </w:r>
            <w:r w:rsidRPr="0079023B">
              <w:rPr>
                <w:spacing w:val="-5"/>
                <w:sz w:val="24"/>
              </w:rPr>
              <w:t xml:space="preserve"> </w:t>
            </w:r>
            <w:r w:rsidRPr="0079023B">
              <w:rPr>
                <w:sz w:val="24"/>
              </w:rPr>
              <w:t>kain</w:t>
            </w:r>
            <w:r w:rsidRPr="0079023B">
              <w:rPr>
                <w:spacing w:val="-4"/>
                <w:sz w:val="24"/>
              </w:rPr>
              <w:t xml:space="preserve"> kassa</w:t>
            </w:r>
          </w:p>
          <w:p w14:paraId="7CBA645E" w14:textId="77777777" w:rsidR="0079023B" w:rsidRPr="0079023B" w:rsidRDefault="0079023B" w:rsidP="0079023B">
            <w:pPr>
              <w:pStyle w:val="TableParagraph"/>
              <w:numPr>
                <w:ilvl w:val="0"/>
                <w:numId w:val="8"/>
              </w:numPr>
              <w:tabs>
                <w:tab w:val="left" w:pos="830"/>
              </w:tabs>
              <w:spacing w:before="138"/>
              <w:rPr>
                <w:sz w:val="24"/>
              </w:rPr>
            </w:pPr>
            <w:r w:rsidRPr="0079023B">
              <w:rPr>
                <w:sz w:val="24"/>
              </w:rPr>
              <w:t>Letakkan</w:t>
            </w:r>
            <w:r w:rsidRPr="0079023B">
              <w:rPr>
                <w:spacing w:val="-5"/>
                <w:sz w:val="24"/>
              </w:rPr>
              <w:t xml:space="preserve"> </w:t>
            </w:r>
            <w:r w:rsidRPr="0079023B">
              <w:rPr>
                <w:i/>
                <w:sz w:val="24"/>
              </w:rPr>
              <w:t>ice</w:t>
            </w:r>
            <w:r w:rsidRPr="0079023B">
              <w:rPr>
                <w:i/>
                <w:spacing w:val="-2"/>
                <w:sz w:val="24"/>
              </w:rPr>
              <w:t xml:space="preserve"> </w:t>
            </w:r>
            <w:r w:rsidRPr="0079023B">
              <w:rPr>
                <w:i/>
                <w:sz w:val="24"/>
              </w:rPr>
              <w:t xml:space="preserve">gel pack </w:t>
            </w:r>
            <w:r w:rsidRPr="0079023B">
              <w:rPr>
                <w:sz w:val="24"/>
              </w:rPr>
              <w:t>di</w:t>
            </w:r>
            <w:r w:rsidRPr="0079023B">
              <w:rPr>
                <w:spacing w:val="-9"/>
                <w:sz w:val="24"/>
              </w:rPr>
              <w:t xml:space="preserve"> </w:t>
            </w:r>
            <w:r w:rsidRPr="0079023B">
              <w:rPr>
                <w:sz w:val="24"/>
              </w:rPr>
              <w:t>sekitar</w:t>
            </w:r>
            <w:r w:rsidRPr="0079023B">
              <w:rPr>
                <w:spacing w:val="1"/>
                <w:sz w:val="24"/>
              </w:rPr>
              <w:t xml:space="preserve"> </w:t>
            </w:r>
            <w:r w:rsidRPr="0079023B">
              <w:rPr>
                <w:sz w:val="24"/>
              </w:rPr>
              <w:t>area</w:t>
            </w:r>
            <w:r w:rsidRPr="0079023B">
              <w:rPr>
                <w:spacing w:val="-1"/>
                <w:sz w:val="24"/>
              </w:rPr>
              <w:t xml:space="preserve"> </w:t>
            </w:r>
            <w:r w:rsidRPr="0079023B">
              <w:rPr>
                <w:sz w:val="24"/>
              </w:rPr>
              <w:t>insersi bekas</w:t>
            </w:r>
            <w:r w:rsidRPr="0079023B">
              <w:rPr>
                <w:spacing w:val="2"/>
                <w:sz w:val="24"/>
              </w:rPr>
              <w:t xml:space="preserve"> </w:t>
            </w:r>
            <w:r w:rsidRPr="0079023B">
              <w:rPr>
                <w:spacing w:val="-5"/>
                <w:sz w:val="24"/>
              </w:rPr>
              <w:t>PCI</w:t>
            </w:r>
          </w:p>
          <w:p w14:paraId="15A97166" w14:textId="77777777" w:rsidR="0079023B" w:rsidRPr="0079023B" w:rsidRDefault="0079023B" w:rsidP="0079023B">
            <w:pPr>
              <w:pStyle w:val="TableParagraph"/>
              <w:numPr>
                <w:ilvl w:val="0"/>
                <w:numId w:val="8"/>
              </w:numPr>
              <w:tabs>
                <w:tab w:val="left" w:pos="830"/>
              </w:tabs>
              <w:spacing w:before="137" w:line="360" w:lineRule="auto"/>
              <w:ind w:right="100"/>
              <w:rPr>
                <w:sz w:val="24"/>
              </w:rPr>
            </w:pPr>
            <w:r w:rsidRPr="0079023B">
              <w:rPr>
                <w:sz w:val="24"/>
              </w:rPr>
              <w:t>Setelah 5-10</w:t>
            </w:r>
            <w:r w:rsidRPr="0079023B">
              <w:rPr>
                <w:spacing w:val="30"/>
                <w:sz w:val="24"/>
              </w:rPr>
              <w:t xml:space="preserve"> </w:t>
            </w:r>
            <w:r w:rsidRPr="0079023B">
              <w:rPr>
                <w:sz w:val="24"/>
              </w:rPr>
              <w:t>menit</w:t>
            </w:r>
            <w:r w:rsidRPr="0079023B">
              <w:rPr>
                <w:spacing w:val="34"/>
                <w:sz w:val="24"/>
              </w:rPr>
              <w:t xml:space="preserve"> </w:t>
            </w:r>
            <w:r w:rsidRPr="0079023B">
              <w:rPr>
                <w:sz w:val="24"/>
              </w:rPr>
              <w:t xml:space="preserve">lakukan observasi adakah alergi atau </w:t>
            </w:r>
            <w:r w:rsidRPr="0079023B">
              <w:rPr>
                <w:spacing w:val="-2"/>
                <w:sz w:val="24"/>
              </w:rPr>
              <w:t>tidak</w:t>
            </w:r>
          </w:p>
          <w:p w14:paraId="2070044A" w14:textId="77777777" w:rsidR="0079023B" w:rsidRPr="0079023B" w:rsidRDefault="0079023B" w:rsidP="0079023B">
            <w:pPr>
              <w:pStyle w:val="TableParagraph"/>
              <w:numPr>
                <w:ilvl w:val="0"/>
                <w:numId w:val="8"/>
              </w:numPr>
              <w:tabs>
                <w:tab w:val="left" w:pos="830"/>
              </w:tabs>
              <w:spacing w:before="2"/>
              <w:rPr>
                <w:i/>
                <w:sz w:val="24"/>
              </w:rPr>
            </w:pPr>
            <w:r w:rsidRPr="0079023B">
              <w:rPr>
                <w:sz w:val="24"/>
              </w:rPr>
              <w:t>Setelah</w:t>
            </w:r>
            <w:r w:rsidRPr="0079023B">
              <w:rPr>
                <w:spacing w:val="-7"/>
                <w:sz w:val="24"/>
              </w:rPr>
              <w:t xml:space="preserve"> </w:t>
            </w:r>
            <w:r w:rsidRPr="0079023B">
              <w:rPr>
                <w:sz w:val="24"/>
              </w:rPr>
              <w:t>20</w:t>
            </w:r>
            <w:r w:rsidRPr="0079023B">
              <w:rPr>
                <w:spacing w:val="1"/>
                <w:sz w:val="24"/>
              </w:rPr>
              <w:t xml:space="preserve"> </w:t>
            </w:r>
            <w:r w:rsidRPr="0079023B">
              <w:rPr>
                <w:sz w:val="24"/>
              </w:rPr>
              <w:t>menit</w:t>
            </w:r>
            <w:r w:rsidRPr="0079023B">
              <w:rPr>
                <w:spacing w:val="2"/>
                <w:sz w:val="24"/>
              </w:rPr>
              <w:t xml:space="preserve"> </w:t>
            </w:r>
            <w:r w:rsidRPr="0079023B">
              <w:rPr>
                <w:sz w:val="24"/>
              </w:rPr>
              <w:t>angkat</w:t>
            </w:r>
            <w:r w:rsidRPr="0079023B">
              <w:rPr>
                <w:spacing w:val="7"/>
                <w:sz w:val="24"/>
              </w:rPr>
              <w:t xml:space="preserve"> </w:t>
            </w:r>
            <w:r w:rsidRPr="0079023B">
              <w:rPr>
                <w:i/>
                <w:sz w:val="24"/>
              </w:rPr>
              <w:t>ice</w:t>
            </w:r>
            <w:r w:rsidRPr="0079023B">
              <w:rPr>
                <w:i/>
                <w:spacing w:val="-5"/>
                <w:sz w:val="24"/>
              </w:rPr>
              <w:t xml:space="preserve"> </w:t>
            </w:r>
            <w:r w:rsidRPr="0079023B">
              <w:rPr>
                <w:i/>
                <w:sz w:val="24"/>
              </w:rPr>
              <w:t>gel</w:t>
            </w:r>
            <w:r w:rsidRPr="0079023B">
              <w:rPr>
                <w:i/>
                <w:spacing w:val="-2"/>
                <w:sz w:val="24"/>
              </w:rPr>
              <w:t xml:space="preserve"> </w:t>
            </w:r>
            <w:r w:rsidRPr="0079023B">
              <w:rPr>
                <w:i/>
                <w:spacing w:val="-4"/>
                <w:sz w:val="24"/>
              </w:rPr>
              <w:t>pack</w:t>
            </w:r>
          </w:p>
          <w:p w14:paraId="04614123" w14:textId="77777777" w:rsidR="0079023B" w:rsidRPr="0079023B" w:rsidRDefault="0079023B" w:rsidP="0079023B">
            <w:pPr>
              <w:pStyle w:val="TableParagraph"/>
              <w:numPr>
                <w:ilvl w:val="0"/>
                <w:numId w:val="8"/>
              </w:numPr>
              <w:tabs>
                <w:tab w:val="left" w:pos="830"/>
              </w:tabs>
              <w:spacing w:before="137"/>
              <w:rPr>
                <w:sz w:val="24"/>
              </w:rPr>
            </w:pPr>
            <w:r w:rsidRPr="0079023B">
              <w:rPr>
                <w:sz w:val="24"/>
              </w:rPr>
              <w:t>Mengkaji</w:t>
            </w:r>
            <w:r w:rsidRPr="0079023B">
              <w:rPr>
                <w:spacing w:val="-10"/>
                <w:sz w:val="24"/>
              </w:rPr>
              <w:t xml:space="preserve"> </w:t>
            </w:r>
            <w:r w:rsidRPr="0079023B">
              <w:rPr>
                <w:sz w:val="24"/>
              </w:rPr>
              <w:t>ulang</w:t>
            </w:r>
            <w:r w:rsidRPr="0079023B">
              <w:rPr>
                <w:spacing w:val="-2"/>
                <w:sz w:val="24"/>
              </w:rPr>
              <w:t xml:space="preserve"> </w:t>
            </w:r>
            <w:r w:rsidRPr="0079023B">
              <w:rPr>
                <w:sz w:val="24"/>
              </w:rPr>
              <w:t>skala</w:t>
            </w:r>
            <w:r w:rsidRPr="0079023B">
              <w:rPr>
                <w:spacing w:val="2"/>
                <w:sz w:val="24"/>
              </w:rPr>
              <w:t xml:space="preserve"> </w:t>
            </w:r>
            <w:r w:rsidRPr="0079023B">
              <w:rPr>
                <w:sz w:val="24"/>
              </w:rPr>
              <w:t>nyeri</w:t>
            </w:r>
            <w:r w:rsidRPr="0079023B">
              <w:rPr>
                <w:spacing w:val="-10"/>
                <w:sz w:val="24"/>
              </w:rPr>
              <w:t xml:space="preserve"> </w:t>
            </w:r>
            <w:r w:rsidRPr="0079023B">
              <w:rPr>
                <w:spacing w:val="-2"/>
                <w:sz w:val="24"/>
              </w:rPr>
              <w:t>pasien</w:t>
            </w:r>
          </w:p>
          <w:p w14:paraId="220C7C50" w14:textId="77777777" w:rsidR="0079023B" w:rsidRPr="0079023B" w:rsidRDefault="0079023B" w:rsidP="0079023B">
            <w:pPr>
              <w:pStyle w:val="TableParagraph"/>
              <w:numPr>
                <w:ilvl w:val="0"/>
                <w:numId w:val="8"/>
              </w:numPr>
              <w:tabs>
                <w:tab w:val="left" w:pos="830"/>
              </w:tabs>
              <w:spacing w:before="137" w:line="360" w:lineRule="auto"/>
              <w:ind w:right="99"/>
              <w:rPr>
                <w:sz w:val="24"/>
              </w:rPr>
            </w:pPr>
            <w:r w:rsidRPr="0079023B">
              <w:rPr>
                <w:sz w:val="24"/>
              </w:rPr>
              <w:t xml:space="preserve">Merapikan alat- alat pasien dan memasukkan kembali </w:t>
            </w:r>
            <w:r w:rsidRPr="0079023B">
              <w:rPr>
                <w:i/>
                <w:sz w:val="24"/>
              </w:rPr>
              <w:t xml:space="preserve">ice gel pack </w:t>
            </w:r>
            <w:r w:rsidRPr="0079023B">
              <w:rPr>
                <w:sz w:val="24"/>
              </w:rPr>
              <w:t>ke dalam kulkas agar bisa di gunakan kembali</w:t>
            </w:r>
          </w:p>
          <w:p w14:paraId="5409BD10" w14:textId="77777777" w:rsidR="0079023B" w:rsidRPr="0079023B" w:rsidRDefault="0079023B" w:rsidP="0079023B">
            <w:pPr>
              <w:pStyle w:val="TableParagraph"/>
              <w:numPr>
                <w:ilvl w:val="0"/>
                <w:numId w:val="8"/>
              </w:numPr>
              <w:tabs>
                <w:tab w:val="left" w:pos="830"/>
              </w:tabs>
              <w:spacing w:before="142"/>
              <w:rPr>
                <w:sz w:val="24"/>
              </w:rPr>
            </w:pPr>
            <w:r w:rsidRPr="0079023B">
              <w:rPr>
                <w:sz w:val="24"/>
              </w:rPr>
              <w:t>Merapikan</w:t>
            </w:r>
            <w:r w:rsidRPr="0079023B">
              <w:rPr>
                <w:spacing w:val="-9"/>
                <w:sz w:val="24"/>
              </w:rPr>
              <w:t xml:space="preserve"> </w:t>
            </w:r>
            <w:r w:rsidRPr="0079023B">
              <w:rPr>
                <w:spacing w:val="-4"/>
                <w:sz w:val="24"/>
              </w:rPr>
              <w:t>alat</w:t>
            </w:r>
          </w:p>
        </w:tc>
      </w:tr>
      <w:tr w:rsidR="0079023B" w:rsidRPr="0079023B" w14:paraId="3541EB63" w14:textId="77777777" w:rsidTr="00B976E7">
        <w:trPr>
          <w:trHeight w:val="1656"/>
        </w:trPr>
        <w:tc>
          <w:tcPr>
            <w:tcW w:w="1418" w:type="dxa"/>
            <w:tcBorders>
              <w:top w:val="nil"/>
            </w:tcBorders>
          </w:tcPr>
          <w:p w14:paraId="628E5C75" w14:textId="77777777" w:rsidR="0079023B" w:rsidRPr="0079023B" w:rsidRDefault="0079023B" w:rsidP="00B976E7">
            <w:pPr>
              <w:rPr>
                <w:rFonts w:ascii="Times New Roman" w:hAnsi="Times New Roman" w:cs="Times New Roman"/>
                <w:sz w:val="2"/>
                <w:szCs w:val="2"/>
              </w:rPr>
            </w:pPr>
          </w:p>
        </w:tc>
        <w:tc>
          <w:tcPr>
            <w:tcW w:w="7646" w:type="dxa"/>
          </w:tcPr>
          <w:p w14:paraId="0A7DEBB8" w14:textId="77777777" w:rsidR="0079023B" w:rsidRPr="0079023B" w:rsidRDefault="0079023B" w:rsidP="00B976E7">
            <w:pPr>
              <w:pStyle w:val="TableParagraph"/>
              <w:spacing w:line="273" w:lineRule="exact"/>
              <w:ind w:left="109"/>
              <w:rPr>
                <w:b/>
                <w:sz w:val="24"/>
              </w:rPr>
            </w:pPr>
            <w:r w:rsidRPr="0079023B">
              <w:rPr>
                <w:b/>
                <w:spacing w:val="-2"/>
                <w:sz w:val="24"/>
              </w:rPr>
              <w:t>Terminasi</w:t>
            </w:r>
          </w:p>
          <w:p w14:paraId="1BC8A4F3" w14:textId="77777777" w:rsidR="0079023B" w:rsidRPr="0079023B" w:rsidRDefault="0079023B" w:rsidP="0079023B">
            <w:pPr>
              <w:pStyle w:val="TableParagraph"/>
              <w:numPr>
                <w:ilvl w:val="0"/>
                <w:numId w:val="9"/>
              </w:numPr>
              <w:tabs>
                <w:tab w:val="left" w:pos="427"/>
              </w:tabs>
              <w:spacing w:before="132"/>
              <w:ind w:hanging="318"/>
              <w:rPr>
                <w:sz w:val="24"/>
              </w:rPr>
            </w:pPr>
            <w:r w:rsidRPr="0079023B">
              <w:rPr>
                <w:sz w:val="24"/>
              </w:rPr>
              <w:t>Mengevaluasi</w:t>
            </w:r>
            <w:r w:rsidRPr="0079023B">
              <w:rPr>
                <w:spacing w:val="-10"/>
                <w:sz w:val="24"/>
              </w:rPr>
              <w:t xml:space="preserve"> </w:t>
            </w:r>
            <w:r w:rsidRPr="0079023B">
              <w:rPr>
                <w:sz w:val="24"/>
              </w:rPr>
              <w:t>subjektif</w:t>
            </w:r>
            <w:r w:rsidRPr="0079023B">
              <w:rPr>
                <w:spacing w:val="-7"/>
                <w:sz w:val="24"/>
              </w:rPr>
              <w:t xml:space="preserve"> </w:t>
            </w:r>
            <w:r w:rsidRPr="0079023B">
              <w:rPr>
                <w:sz w:val="24"/>
              </w:rPr>
              <w:t>dan</w:t>
            </w:r>
            <w:r w:rsidRPr="0079023B">
              <w:rPr>
                <w:spacing w:val="-3"/>
                <w:sz w:val="24"/>
              </w:rPr>
              <w:t xml:space="preserve"> </w:t>
            </w:r>
            <w:r w:rsidRPr="0079023B">
              <w:rPr>
                <w:spacing w:val="-2"/>
                <w:sz w:val="24"/>
              </w:rPr>
              <w:t>objektif</w:t>
            </w:r>
          </w:p>
          <w:p w14:paraId="7B6CAD1B" w14:textId="77777777" w:rsidR="0079023B" w:rsidRPr="0079023B" w:rsidRDefault="0079023B" w:rsidP="0079023B">
            <w:pPr>
              <w:pStyle w:val="TableParagraph"/>
              <w:numPr>
                <w:ilvl w:val="0"/>
                <w:numId w:val="9"/>
              </w:numPr>
              <w:tabs>
                <w:tab w:val="left" w:pos="427"/>
              </w:tabs>
              <w:spacing w:before="137"/>
              <w:ind w:hanging="318"/>
              <w:rPr>
                <w:sz w:val="24"/>
              </w:rPr>
            </w:pPr>
            <w:r w:rsidRPr="0079023B">
              <w:rPr>
                <w:sz w:val="24"/>
              </w:rPr>
              <w:t>Melakukan</w:t>
            </w:r>
            <w:r w:rsidRPr="0079023B">
              <w:rPr>
                <w:spacing w:val="-4"/>
                <w:sz w:val="24"/>
              </w:rPr>
              <w:t xml:space="preserve"> </w:t>
            </w:r>
            <w:r w:rsidRPr="0079023B">
              <w:rPr>
                <w:sz w:val="24"/>
              </w:rPr>
              <w:t>kontrak</w:t>
            </w:r>
            <w:r w:rsidRPr="0079023B">
              <w:rPr>
                <w:spacing w:val="1"/>
                <w:sz w:val="24"/>
              </w:rPr>
              <w:t xml:space="preserve"> </w:t>
            </w:r>
            <w:r w:rsidRPr="0079023B">
              <w:rPr>
                <w:spacing w:val="-2"/>
                <w:sz w:val="24"/>
              </w:rPr>
              <w:t>selanjutnya</w:t>
            </w:r>
          </w:p>
          <w:p w14:paraId="1339D2CE" w14:textId="77777777" w:rsidR="0079023B" w:rsidRPr="0079023B" w:rsidRDefault="0079023B" w:rsidP="0079023B">
            <w:pPr>
              <w:pStyle w:val="TableParagraph"/>
              <w:numPr>
                <w:ilvl w:val="0"/>
                <w:numId w:val="9"/>
              </w:numPr>
              <w:tabs>
                <w:tab w:val="left" w:pos="427"/>
              </w:tabs>
              <w:spacing w:before="141"/>
              <w:ind w:hanging="318"/>
              <w:rPr>
                <w:sz w:val="24"/>
              </w:rPr>
            </w:pPr>
            <w:r w:rsidRPr="0079023B">
              <w:rPr>
                <w:sz w:val="24"/>
              </w:rPr>
              <w:t>Memberi</w:t>
            </w:r>
            <w:r w:rsidRPr="0079023B">
              <w:rPr>
                <w:spacing w:val="-10"/>
                <w:sz w:val="24"/>
              </w:rPr>
              <w:t xml:space="preserve"> </w:t>
            </w:r>
            <w:r w:rsidRPr="0079023B">
              <w:rPr>
                <w:spacing w:val="-2"/>
                <w:sz w:val="24"/>
              </w:rPr>
              <w:t>salam</w:t>
            </w:r>
          </w:p>
          <w:p w14:paraId="2C58F530" w14:textId="77777777" w:rsidR="0079023B" w:rsidRPr="0079023B" w:rsidRDefault="0079023B" w:rsidP="0079023B">
            <w:pPr>
              <w:pStyle w:val="TableParagraph"/>
              <w:numPr>
                <w:ilvl w:val="0"/>
                <w:numId w:val="9"/>
              </w:numPr>
              <w:tabs>
                <w:tab w:val="left" w:pos="427"/>
              </w:tabs>
              <w:spacing w:before="137"/>
              <w:ind w:hanging="318"/>
              <w:rPr>
                <w:sz w:val="24"/>
              </w:rPr>
            </w:pPr>
            <w:r w:rsidRPr="0079023B">
              <w:rPr>
                <w:sz w:val="24"/>
              </w:rPr>
              <w:t>Mencuci</w:t>
            </w:r>
            <w:r w:rsidRPr="0079023B">
              <w:rPr>
                <w:spacing w:val="-13"/>
                <w:sz w:val="24"/>
              </w:rPr>
              <w:t xml:space="preserve"> </w:t>
            </w:r>
            <w:r w:rsidRPr="0079023B">
              <w:rPr>
                <w:spacing w:val="-2"/>
                <w:sz w:val="24"/>
              </w:rPr>
              <w:t>tangan</w:t>
            </w:r>
          </w:p>
          <w:p w14:paraId="6BC30FCC" w14:textId="77777777" w:rsidR="0079023B" w:rsidRPr="0079023B" w:rsidRDefault="0079023B" w:rsidP="00B976E7">
            <w:pPr>
              <w:pStyle w:val="TableParagraph"/>
              <w:spacing w:line="273" w:lineRule="exact"/>
              <w:ind w:left="109"/>
              <w:rPr>
                <w:b/>
                <w:spacing w:val="-2"/>
                <w:sz w:val="24"/>
              </w:rPr>
            </w:pPr>
            <w:r w:rsidRPr="0079023B">
              <w:rPr>
                <w:sz w:val="24"/>
              </w:rPr>
              <w:t>Melakukan</w:t>
            </w:r>
            <w:r w:rsidRPr="0079023B">
              <w:rPr>
                <w:spacing w:val="-9"/>
                <w:sz w:val="24"/>
              </w:rPr>
              <w:t xml:space="preserve"> </w:t>
            </w:r>
            <w:r w:rsidRPr="0079023B">
              <w:rPr>
                <w:spacing w:val="-2"/>
                <w:sz w:val="24"/>
              </w:rPr>
              <w:t>dokumentasi</w:t>
            </w:r>
          </w:p>
        </w:tc>
      </w:tr>
    </w:tbl>
    <w:p w14:paraId="3CF00C8E" w14:textId="77777777" w:rsidR="0079023B" w:rsidRPr="0079023B" w:rsidRDefault="0079023B" w:rsidP="0079023B">
      <w:pPr>
        <w:tabs>
          <w:tab w:val="left" w:pos="1515"/>
        </w:tabs>
        <w:rPr>
          <w:rFonts w:ascii="Times New Roman" w:hAnsi="Times New Roman" w:cs="Times New Roman"/>
          <w:sz w:val="24"/>
        </w:rPr>
      </w:pPr>
      <w:r w:rsidRPr="0079023B">
        <w:rPr>
          <w:rFonts w:ascii="Times New Roman" w:hAnsi="Times New Roman" w:cs="Times New Roman"/>
          <w:sz w:val="24"/>
        </w:rPr>
        <w:tab/>
      </w:r>
    </w:p>
    <w:p w14:paraId="601E8A63" w14:textId="77777777" w:rsidR="0079023B" w:rsidRPr="0079023B" w:rsidRDefault="0079023B" w:rsidP="0079023B">
      <w:pPr>
        <w:tabs>
          <w:tab w:val="left" w:pos="1515"/>
        </w:tabs>
        <w:rPr>
          <w:rFonts w:ascii="Times New Roman" w:hAnsi="Times New Roman" w:cs="Times New Roman"/>
          <w:sz w:val="24"/>
        </w:rPr>
      </w:pPr>
    </w:p>
    <w:p w14:paraId="0EAFD9E6" w14:textId="77777777" w:rsidR="0079023B" w:rsidRPr="0079023B" w:rsidRDefault="0079023B" w:rsidP="0079023B">
      <w:pPr>
        <w:tabs>
          <w:tab w:val="left" w:pos="1515"/>
        </w:tabs>
        <w:rPr>
          <w:rFonts w:ascii="Times New Roman" w:hAnsi="Times New Roman" w:cs="Times New Roman"/>
          <w:sz w:val="24"/>
        </w:rPr>
        <w:sectPr w:rsidR="0079023B" w:rsidRPr="0079023B">
          <w:footerReference w:type="default" r:id="rId9"/>
          <w:pgSz w:w="12240" w:h="15840"/>
          <w:pgMar w:top="1701" w:right="1701" w:bottom="1701" w:left="2268" w:header="1707" w:footer="964" w:gutter="0"/>
          <w:cols w:space="720"/>
          <w:docGrid w:linePitch="299"/>
        </w:sectPr>
      </w:pPr>
      <w:r w:rsidRPr="0079023B">
        <w:rPr>
          <w:rFonts w:ascii="Times New Roman" w:hAnsi="Times New Roman" w:cs="Times New Roman"/>
          <w:sz w:val="24"/>
        </w:rPr>
        <w:tab/>
      </w:r>
    </w:p>
    <w:p w14:paraId="0B470F8B" w14:textId="77777777" w:rsidR="0079023B" w:rsidRPr="0079023B" w:rsidRDefault="0079023B" w:rsidP="0079023B">
      <w:pPr>
        <w:jc w:val="right"/>
        <w:rPr>
          <w:rFonts w:ascii="Times New Roman" w:hAnsi="Times New Roman" w:cs="Times New Roman"/>
        </w:rPr>
      </w:pPr>
      <w:r w:rsidRPr="0079023B">
        <w:rPr>
          <w:rFonts w:ascii="Times New Roman" w:hAnsi="Times New Roman" w:cs="Times New Roman"/>
        </w:rPr>
        <w:lastRenderedPageBreak/>
        <w:t>Lampiran 5</w:t>
      </w:r>
    </w:p>
    <w:p w14:paraId="402C09CF" w14:textId="77777777" w:rsidR="0079023B" w:rsidRPr="0079023B" w:rsidRDefault="0079023B" w:rsidP="0079023B">
      <w:pPr>
        <w:jc w:val="right"/>
        <w:rPr>
          <w:rFonts w:ascii="Times New Roman" w:hAnsi="Times New Roman" w:cs="Times New Roman"/>
        </w:rPr>
      </w:pPr>
      <w:r w:rsidRPr="0079023B">
        <w:rPr>
          <w:rFonts w:ascii="Times New Roman" w:hAnsi="Times New Roman" w:cs="Times New Roman"/>
          <w:noProof/>
        </w:rPr>
        <w:drawing>
          <wp:inline distT="0" distB="0" distL="0" distR="0" wp14:anchorId="77B40F82" wp14:editId="51C3F253">
            <wp:extent cx="5039995" cy="7387590"/>
            <wp:effectExtent l="0" t="0" r="825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7387590"/>
                    </a:xfrm>
                    <a:prstGeom prst="rect">
                      <a:avLst/>
                    </a:prstGeom>
                  </pic:spPr>
                </pic:pic>
              </a:graphicData>
            </a:graphic>
          </wp:inline>
        </w:drawing>
      </w:r>
    </w:p>
    <w:p w14:paraId="74811A85" w14:textId="77777777" w:rsidR="0079023B" w:rsidRPr="0079023B" w:rsidRDefault="0079023B" w:rsidP="0079023B">
      <w:pPr>
        <w:jc w:val="right"/>
        <w:rPr>
          <w:rFonts w:ascii="Times New Roman" w:hAnsi="Times New Roman" w:cs="Times New Roman"/>
        </w:rPr>
      </w:pPr>
    </w:p>
    <w:p w14:paraId="17E355BB" w14:textId="77777777" w:rsidR="0079023B" w:rsidRPr="0079023B" w:rsidRDefault="0079023B" w:rsidP="0079023B">
      <w:pPr>
        <w:jc w:val="right"/>
        <w:rPr>
          <w:rFonts w:ascii="Times New Roman" w:hAnsi="Times New Roman" w:cs="Times New Roman"/>
        </w:rPr>
      </w:pPr>
    </w:p>
    <w:p w14:paraId="075CB2B1" w14:textId="77777777" w:rsidR="0079023B" w:rsidRPr="0079023B" w:rsidRDefault="0079023B" w:rsidP="0079023B">
      <w:pPr>
        <w:jc w:val="right"/>
        <w:rPr>
          <w:rFonts w:ascii="Times New Roman" w:hAnsi="Times New Roman" w:cs="Times New Roman"/>
        </w:rPr>
      </w:pPr>
    </w:p>
    <w:p w14:paraId="0A3FD5EB" w14:textId="77777777" w:rsidR="0079023B" w:rsidRPr="0079023B" w:rsidRDefault="0079023B" w:rsidP="0079023B">
      <w:pPr>
        <w:jc w:val="right"/>
        <w:rPr>
          <w:rFonts w:ascii="Times New Roman" w:hAnsi="Times New Roman" w:cs="Times New Roman"/>
        </w:rPr>
      </w:pPr>
      <w:r w:rsidRPr="0079023B">
        <w:rPr>
          <w:rFonts w:ascii="Times New Roman" w:hAnsi="Times New Roman" w:cs="Times New Roman"/>
          <w:noProof/>
        </w:rPr>
        <w:lastRenderedPageBreak/>
        <w:drawing>
          <wp:inline distT="0" distB="0" distL="0" distR="0" wp14:anchorId="65343CFB" wp14:editId="2014596E">
            <wp:extent cx="5039995" cy="7314565"/>
            <wp:effectExtent l="0" t="0" r="825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7314565"/>
                    </a:xfrm>
                    <a:prstGeom prst="rect">
                      <a:avLst/>
                    </a:prstGeom>
                  </pic:spPr>
                </pic:pic>
              </a:graphicData>
            </a:graphic>
          </wp:inline>
        </w:drawing>
      </w:r>
      <w:r w:rsidRPr="0079023B">
        <w:rPr>
          <w:rFonts w:ascii="Times New Roman" w:hAnsi="Times New Roman" w:cs="Times New Roman"/>
          <w:noProof/>
        </w:rPr>
        <w:lastRenderedPageBreak/>
        <w:drawing>
          <wp:inline distT="0" distB="0" distL="0" distR="0" wp14:anchorId="47B7882F" wp14:editId="66F047E4">
            <wp:extent cx="5039995" cy="7536180"/>
            <wp:effectExtent l="0" t="0" r="825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7536180"/>
                    </a:xfrm>
                    <a:prstGeom prst="rect">
                      <a:avLst/>
                    </a:prstGeom>
                  </pic:spPr>
                </pic:pic>
              </a:graphicData>
            </a:graphic>
          </wp:inline>
        </w:drawing>
      </w:r>
      <w:r w:rsidRPr="0079023B">
        <w:rPr>
          <w:rFonts w:ascii="Times New Roman" w:hAnsi="Times New Roman" w:cs="Times New Roman"/>
          <w:noProof/>
        </w:rPr>
        <w:lastRenderedPageBreak/>
        <w:drawing>
          <wp:inline distT="0" distB="0" distL="0" distR="0" wp14:anchorId="2B02E759" wp14:editId="2971FBED">
            <wp:extent cx="5039995" cy="7992110"/>
            <wp:effectExtent l="0" t="0" r="825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7992110"/>
                    </a:xfrm>
                    <a:prstGeom prst="rect">
                      <a:avLst/>
                    </a:prstGeom>
                  </pic:spPr>
                </pic:pic>
              </a:graphicData>
            </a:graphic>
          </wp:inline>
        </w:drawing>
      </w:r>
      <w:r w:rsidRPr="0079023B">
        <w:rPr>
          <w:rFonts w:ascii="Times New Roman" w:hAnsi="Times New Roman" w:cs="Times New Roman"/>
          <w:noProof/>
        </w:rPr>
        <w:lastRenderedPageBreak/>
        <w:drawing>
          <wp:inline distT="0" distB="0" distL="0" distR="0" wp14:anchorId="14DA8E97" wp14:editId="1F9CE204">
            <wp:extent cx="5039995" cy="7900670"/>
            <wp:effectExtent l="0" t="0" r="825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7900670"/>
                    </a:xfrm>
                    <a:prstGeom prst="rect">
                      <a:avLst/>
                    </a:prstGeom>
                  </pic:spPr>
                </pic:pic>
              </a:graphicData>
            </a:graphic>
          </wp:inline>
        </w:drawing>
      </w:r>
      <w:r w:rsidRPr="0079023B">
        <w:rPr>
          <w:rFonts w:ascii="Times New Roman" w:hAnsi="Times New Roman" w:cs="Times New Roman"/>
          <w:noProof/>
        </w:rPr>
        <w:lastRenderedPageBreak/>
        <w:drawing>
          <wp:inline distT="0" distB="0" distL="0" distR="0" wp14:anchorId="60977EE7" wp14:editId="2EEC60C0">
            <wp:extent cx="5039995" cy="8114665"/>
            <wp:effectExtent l="0" t="0" r="825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8114665"/>
                    </a:xfrm>
                    <a:prstGeom prst="rect">
                      <a:avLst/>
                    </a:prstGeom>
                  </pic:spPr>
                </pic:pic>
              </a:graphicData>
            </a:graphic>
          </wp:inline>
        </w:drawing>
      </w:r>
      <w:r w:rsidRPr="0079023B">
        <w:rPr>
          <w:rFonts w:ascii="Times New Roman" w:hAnsi="Times New Roman" w:cs="Times New Roman"/>
          <w:noProof/>
        </w:rPr>
        <w:lastRenderedPageBreak/>
        <w:drawing>
          <wp:inline distT="0" distB="0" distL="0" distR="0" wp14:anchorId="3D4870C1" wp14:editId="1F1A6F23">
            <wp:extent cx="5039995" cy="8033385"/>
            <wp:effectExtent l="0" t="0" r="825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9995" cy="8033385"/>
                    </a:xfrm>
                    <a:prstGeom prst="rect">
                      <a:avLst/>
                    </a:prstGeom>
                  </pic:spPr>
                </pic:pic>
              </a:graphicData>
            </a:graphic>
          </wp:inline>
        </w:drawing>
      </w:r>
      <w:r w:rsidRPr="0079023B">
        <w:rPr>
          <w:rFonts w:ascii="Times New Roman" w:hAnsi="Times New Roman" w:cs="Times New Roman"/>
          <w:noProof/>
        </w:rPr>
        <w:lastRenderedPageBreak/>
        <w:drawing>
          <wp:inline distT="0" distB="0" distL="0" distR="0" wp14:anchorId="54264F15" wp14:editId="5CB4A966">
            <wp:extent cx="5039995" cy="736219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995" cy="7362190"/>
                    </a:xfrm>
                    <a:prstGeom prst="rect">
                      <a:avLst/>
                    </a:prstGeom>
                  </pic:spPr>
                </pic:pic>
              </a:graphicData>
            </a:graphic>
          </wp:inline>
        </w:drawing>
      </w:r>
      <w:r w:rsidRPr="0079023B">
        <w:rPr>
          <w:rFonts w:ascii="Times New Roman" w:hAnsi="Times New Roman" w:cs="Times New Roman"/>
          <w:noProof/>
        </w:rPr>
        <w:lastRenderedPageBreak/>
        <w:drawing>
          <wp:inline distT="0" distB="0" distL="0" distR="0" wp14:anchorId="19D3A6EB" wp14:editId="67B73852">
            <wp:extent cx="5039995" cy="819912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8199120"/>
                    </a:xfrm>
                    <a:prstGeom prst="rect">
                      <a:avLst/>
                    </a:prstGeom>
                  </pic:spPr>
                </pic:pic>
              </a:graphicData>
            </a:graphic>
          </wp:inline>
        </w:drawing>
      </w:r>
    </w:p>
    <w:p w14:paraId="4DFE52E4" w14:textId="77777777" w:rsidR="0079023B" w:rsidRPr="0079023B" w:rsidRDefault="0079023B" w:rsidP="0079023B">
      <w:pPr>
        <w:rPr>
          <w:rFonts w:ascii="Times New Roman" w:hAnsi="Times New Roman" w:cs="Times New Roman"/>
        </w:rPr>
      </w:pPr>
    </w:p>
    <w:p w14:paraId="30BEC959" w14:textId="77777777" w:rsidR="0079023B" w:rsidRPr="0079023B" w:rsidRDefault="0079023B" w:rsidP="0079023B">
      <w:pPr>
        <w:jc w:val="right"/>
        <w:rPr>
          <w:rFonts w:ascii="Times New Roman" w:hAnsi="Times New Roman" w:cs="Times New Roman"/>
        </w:rPr>
      </w:pPr>
      <w:r w:rsidRPr="0079023B">
        <w:rPr>
          <w:rFonts w:ascii="Times New Roman" w:hAnsi="Times New Roman" w:cs="Times New Roman"/>
        </w:rPr>
        <w:lastRenderedPageBreak/>
        <w:t>Lampiran 6</w:t>
      </w:r>
    </w:p>
    <w:p w14:paraId="223F30FA" w14:textId="77777777" w:rsidR="0079023B" w:rsidRPr="0079023B" w:rsidRDefault="0079023B" w:rsidP="0079023B">
      <w:pPr>
        <w:jc w:val="center"/>
        <w:rPr>
          <w:rFonts w:ascii="Times New Roman" w:hAnsi="Times New Roman" w:cs="Times New Roman"/>
        </w:rPr>
      </w:pPr>
      <w:r w:rsidRPr="0079023B">
        <w:rPr>
          <w:rFonts w:ascii="Times New Roman" w:hAnsi="Times New Roman" w:cs="Times New Roman"/>
        </w:rPr>
        <w:t>Dokumentasi Tindakan</w:t>
      </w:r>
    </w:p>
    <w:p w14:paraId="6D46B1E5" w14:textId="77777777" w:rsidR="0079023B" w:rsidRPr="0079023B" w:rsidRDefault="0079023B" w:rsidP="0079023B">
      <w:pPr>
        <w:jc w:val="center"/>
        <w:rPr>
          <w:rFonts w:ascii="Times New Roman" w:hAnsi="Times New Roman" w:cs="Times New Roman"/>
        </w:rPr>
      </w:pPr>
      <w:r w:rsidRPr="0079023B">
        <w:rPr>
          <w:rFonts w:ascii="Times New Roman" w:hAnsi="Times New Roman" w:cs="Times New Roman"/>
          <w:noProof/>
          <w:lang w:val="en-US"/>
        </w:rPr>
        <w:drawing>
          <wp:anchor distT="0" distB="0" distL="114300" distR="114300" simplePos="0" relativeHeight="251663360" behindDoc="1" locked="0" layoutInCell="1" allowOverlap="1" wp14:anchorId="7AF88F68" wp14:editId="2CA27F05">
            <wp:simplePos x="0" y="0"/>
            <wp:positionH relativeFrom="column">
              <wp:posOffset>2743200</wp:posOffset>
            </wp:positionH>
            <wp:positionV relativeFrom="paragraph">
              <wp:posOffset>224155</wp:posOffset>
            </wp:positionV>
            <wp:extent cx="2700020" cy="3599815"/>
            <wp:effectExtent l="0" t="0" r="571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9915" cy="3600000"/>
                    </a:xfrm>
                    <a:prstGeom prst="rect">
                      <a:avLst/>
                    </a:prstGeom>
                  </pic:spPr>
                </pic:pic>
              </a:graphicData>
            </a:graphic>
          </wp:anchor>
        </w:drawing>
      </w:r>
      <w:r w:rsidRPr="0079023B">
        <w:rPr>
          <w:rFonts w:ascii="Times New Roman" w:hAnsi="Times New Roman" w:cs="Times New Roman"/>
          <w:noProof/>
        </w:rPr>
        <w:drawing>
          <wp:anchor distT="0" distB="0" distL="114300" distR="114300" simplePos="0" relativeHeight="251661312" behindDoc="1" locked="0" layoutInCell="1" allowOverlap="1" wp14:anchorId="70EFAE91" wp14:editId="3608E304">
            <wp:simplePos x="0" y="0"/>
            <wp:positionH relativeFrom="column">
              <wp:posOffset>-802005</wp:posOffset>
            </wp:positionH>
            <wp:positionV relativeFrom="paragraph">
              <wp:posOffset>232410</wp:posOffset>
            </wp:positionV>
            <wp:extent cx="2700020" cy="3599815"/>
            <wp:effectExtent l="0" t="0" r="571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9915" cy="3600000"/>
                    </a:xfrm>
                    <a:prstGeom prst="rect">
                      <a:avLst/>
                    </a:prstGeom>
                  </pic:spPr>
                </pic:pic>
              </a:graphicData>
            </a:graphic>
          </wp:anchor>
        </w:drawing>
      </w:r>
    </w:p>
    <w:p w14:paraId="4C239E8B" w14:textId="77777777" w:rsidR="0079023B" w:rsidRPr="0079023B" w:rsidRDefault="0079023B" w:rsidP="0079023B">
      <w:pPr>
        <w:pStyle w:val="BodyText"/>
        <w:spacing w:before="62" w:line="360" w:lineRule="auto"/>
        <w:ind w:right="-1"/>
        <w:jc w:val="both"/>
        <w:rPr>
          <w:lang w:val="en-US"/>
        </w:rPr>
      </w:pPr>
    </w:p>
    <w:p w14:paraId="0D861A2F" w14:textId="77777777" w:rsidR="0079023B" w:rsidRPr="0079023B" w:rsidRDefault="0079023B" w:rsidP="0079023B">
      <w:pPr>
        <w:pStyle w:val="BodyText"/>
        <w:spacing w:before="62" w:line="360" w:lineRule="auto"/>
        <w:ind w:right="-1"/>
        <w:jc w:val="both"/>
        <w:rPr>
          <w:lang w:val="en-US"/>
        </w:rPr>
      </w:pPr>
    </w:p>
    <w:p w14:paraId="6CA72ED3" w14:textId="77777777" w:rsidR="0079023B" w:rsidRPr="0079023B" w:rsidRDefault="0079023B" w:rsidP="0079023B">
      <w:pPr>
        <w:pStyle w:val="BodyText"/>
        <w:spacing w:before="62" w:line="360" w:lineRule="auto"/>
        <w:ind w:right="-1"/>
        <w:jc w:val="both"/>
        <w:rPr>
          <w:lang w:val="en-US"/>
        </w:rPr>
      </w:pPr>
      <w:r w:rsidRPr="0079023B">
        <w:rPr>
          <w:noProof/>
          <w:lang w:val="en-US"/>
        </w:rPr>
        <w:drawing>
          <wp:anchor distT="0" distB="0" distL="114300" distR="114300" simplePos="0" relativeHeight="251662336" behindDoc="1" locked="0" layoutInCell="1" allowOverlap="1" wp14:anchorId="0DF9F17D" wp14:editId="48B20481">
            <wp:simplePos x="0" y="0"/>
            <wp:positionH relativeFrom="page">
              <wp:posOffset>2428875</wp:posOffset>
            </wp:positionH>
            <wp:positionV relativeFrom="paragraph">
              <wp:posOffset>4267200</wp:posOffset>
            </wp:positionV>
            <wp:extent cx="2705100" cy="31330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1" cstate="print">
                      <a:extLst>
                        <a:ext uri="{28A0092B-C50C-407E-A947-70E740481C1C}">
                          <a14:useLocalDpi xmlns:a14="http://schemas.microsoft.com/office/drawing/2010/main" val="0"/>
                        </a:ext>
                      </a:extLst>
                    </a:blip>
                    <a:srcRect t="12965" r="-212"/>
                    <a:stretch>
                      <a:fillRect/>
                    </a:stretch>
                  </pic:blipFill>
                  <pic:spPr>
                    <a:xfrm>
                      <a:off x="0" y="0"/>
                      <a:ext cx="2705100" cy="3133090"/>
                    </a:xfrm>
                    <a:prstGeom prst="rect">
                      <a:avLst/>
                    </a:prstGeom>
                    <a:ln>
                      <a:noFill/>
                    </a:ln>
                  </pic:spPr>
                </pic:pic>
              </a:graphicData>
            </a:graphic>
          </wp:anchor>
        </w:drawing>
      </w:r>
    </w:p>
    <w:bookmarkEnd w:id="1"/>
    <w:p w14:paraId="507C235C" w14:textId="77777777" w:rsidR="0079023B" w:rsidRPr="0079023B" w:rsidRDefault="0079023B">
      <w:pPr>
        <w:rPr>
          <w:rFonts w:ascii="Times New Roman" w:hAnsi="Times New Roman" w:cs="Times New Roman"/>
        </w:rPr>
      </w:pPr>
    </w:p>
    <w:sectPr w:rsidR="0079023B" w:rsidRPr="0079023B">
      <w:pgSz w:w="11906" w:h="16838"/>
      <w:pgMar w:top="1701" w:right="1701" w:bottom="1701" w:left="2268" w:header="709" w:footer="96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39643" w14:textId="77777777" w:rsidR="00256301" w:rsidRDefault="0079023B">
    <w:pPr>
      <w:pStyle w:val="Footer"/>
      <w:jc w:val="center"/>
      <w:rPr>
        <w:sz w:val="24"/>
        <w:szCs w:val="24"/>
      </w:rPr>
    </w:pPr>
  </w:p>
  <w:p w14:paraId="37887A88" w14:textId="77777777" w:rsidR="00256301" w:rsidRDefault="0079023B">
    <w:pPr>
      <w:pStyle w:val="BodyText"/>
      <w:spacing w:line="14" w:lineRule="auto"/>
      <w:rPr>
        <w:sz w:val="2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E2A02"/>
    <w:multiLevelType w:val="multilevel"/>
    <w:tmpl w:val="028E2A02"/>
    <w:lvl w:ilvl="0">
      <w:start w:val="1"/>
      <w:numFmt w:val="decimal"/>
      <w:lvlText w:val="%1."/>
      <w:lvlJc w:val="left"/>
      <w:pPr>
        <w:ind w:left="426" w:hanging="284"/>
      </w:pPr>
      <w:rPr>
        <w:rFonts w:ascii="Times New Roman" w:eastAsia="Times New Roman" w:hAnsi="Times New Roman" w:cs="Times New Roman" w:hint="default"/>
        <w:b w:val="0"/>
        <w:bCs w:val="0"/>
        <w:i w:val="0"/>
        <w:iCs w:val="0"/>
        <w:w w:val="100"/>
        <w:sz w:val="24"/>
        <w:szCs w:val="24"/>
        <w:lang w:val="id" w:eastAsia="en-US" w:bidi="ar-SA"/>
      </w:rPr>
    </w:lvl>
    <w:lvl w:ilvl="1">
      <w:numFmt w:val="bullet"/>
      <w:lvlText w:val="•"/>
      <w:lvlJc w:val="left"/>
      <w:pPr>
        <w:ind w:left="1032" w:hanging="284"/>
      </w:pPr>
      <w:rPr>
        <w:rFonts w:hint="default"/>
        <w:lang w:val="id" w:eastAsia="en-US" w:bidi="ar-SA"/>
      </w:rPr>
    </w:lvl>
    <w:lvl w:ilvl="2">
      <w:numFmt w:val="bullet"/>
      <w:lvlText w:val="•"/>
      <w:lvlJc w:val="left"/>
      <w:pPr>
        <w:ind w:left="1644" w:hanging="284"/>
      </w:pPr>
      <w:rPr>
        <w:rFonts w:hint="default"/>
        <w:lang w:val="id" w:eastAsia="en-US" w:bidi="ar-SA"/>
      </w:rPr>
    </w:lvl>
    <w:lvl w:ilvl="3">
      <w:numFmt w:val="bullet"/>
      <w:lvlText w:val="•"/>
      <w:lvlJc w:val="left"/>
      <w:pPr>
        <w:ind w:left="2256" w:hanging="284"/>
      </w:pPr>
      <w:rPr>
        <w:rFonts w:hint="default"/>
        <w:lang w:val="id" w:eastAsia="en-US" w:bidi="ar-SA"/>
      </w:rPr>
    </w:lvl>
    <w:lvl w:ilvl="4">
      <w:numFmt w:val="bullet"/>
      <w:lvlText w:val="•"/>
      <w:lvlJc w:val="left"/>
      <w:pPr>
        <w:ind w:left="2868" w:hanging="284"/>
      </w:pPr>
      <w:rPr>
        <w:rFonts w:hint="default"/>
        <w:lang w:val="id" w:eastAsia="en-US" w:bidi="ar-SA"/>
      </w:rPr>
    </w:lvl>
    <w:lvl w:ilvl="5">
      <w:numFmt w:val="bullet"/>
      <w:lvlText w:val="•"/>
      <w:lvlJc w:val="left"/>
      <w:pPr>
        <w:ind w:left="3480" w:hanging="284"/>
      </w:pPr>
      <w:rPr>
        <w:rFonts w:hint="default"/>
        <w:lang w:val="id" w:eastAsia="en-US" w:bidi="ar-SA"/>
      </w:rPr>
    </w:lvl>
    <w:lvl w:ilvl="6">
      <w:numFmt w:val="bullet"/>
      <w:lvlText w:val="•"/>
      <w:lvlJc w:val="left"/>
      <w:pPr>
        <w:ind w:left="4092" w:hanging="284"/>
      </w:pPr>
      <w:rPr>
        <w:rFonts w:hint="default"/>
        <w:lang w:val="id" w:eastAsia="en-US" w:bidi="ar-SA"/>
      </w:rPr>
    </w:lvl>
    <w:lvl w:ilvl="7">
      <w:numFmt w:val="bullet"/>
      <w:lvlText w:val="•"/>
      <w:lvlJc w:val="left"/>
      <w:pPr>
        <w:ind w:left="4704" w:hanging="284"/>
      </w:pPr>
      <w:rPr>
        <w:rFonts w:hint="default"/>
        <w:lang w:val="id" w:eastAsia="en-US" w:bidi="ar-SA"/>
      </w:rPr>
    </w:lvl>
    <w:lvl w:ilvl="8">
      <w:numFmt w:val="bullet"/>
      <w:lvlText w:val="•"/>
      <w:lvlJc w:val="left"/>
      <w:pPr>
        <w:ind w:left="5316" w:hanging="284"/>
      </w:pPr>
      <w:rPr>
        <w:rFonts w:hint="default"/>
        <w:lang w:val="id" w:eastAsia="en-US" w:bidi="ar-SA"/>
      </w:rPr>
    </w:lvl>
  </w:abstractNum>
  <w:abstractNum w:abstractNumId="1" w15:restartNumberingAfterBreak="0">
    <w:nsid w:val="0A5815B2"/>
    <w:multiLevelType w:val="multilevel"/>
    <w:tmpl w:val="0A5815B2"/>
    <w:lvl w:ilvl="0">
      <w:numFmt w:val="decimal"/>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C8A32BC"/>
    <w:multiLevelType w:val="multilevel"/>
    <w:tmpl w:val="0C8A32BC"/>
    <w:lvl w:ilvl="0">
      <w:numFmt w:val="decimal"/>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F1122FD"/>
    <w:multiLevelType w:val="multilevel"/>
    <w:tmpl w:val="0F1122FD"/>
    <w:lvl w:ilvl="0">
      <w:start w:val="1"/>
      <w:numFmt w:val="decimal"/>
      <w:lvlText w:val="%1."/>
      <w:lvlJc w:val="left"/>
      <w:pPr>
        <w:ind w:left="426" w:hanging="317"/>
      </w:pPr>
      <w:rPr>
        <w:rFonts w:ascii="Times New Roman" w:eastAsia="Times New Roman" w:hAnsi="Times New Roman" w:cs="Times New Roman" w:hint="default"/>
        <w:b w:val="0"/>
        <w:bCs w:val="0"/>
        <w:i w:val="0"/>
        <w:iCs w:val="0"/>
        <w:w w:val="100"/>
        <w:sz w:val="24"/>
        <w:szCs w:val="24"/>
        <w:lang w:val="id" w:eastAsia="en-US" w:bidi="ar-SA"/>
      </w:rPr>
    </w:lvl>
    <w:lvl w:ilvl="1">
      <w:numFmt w:val="bullet"/>
      <w:lvlText w:val="•"/>
      <w:lvlJc w:val="left"/>
      <w:pPr>
        <w:ind w:left="1032" w:hanging="317"/>
      </w:pPr>
      <w:rPr>
        <w:rFonts w:hint="default"/>
        <w:lang w:val="id" w:eastAsia="en-US" w:bidi="ar-SA"/>
      </w:rPr>
    </w:lvl>
    <w:lvl w:ilvl="2">
      <w:numFmt w:val="bullet"/>
      <w:lvlText w:val="•"/>
      <w:lvlJc w:val="left"/>
      <w:pPr>
        <w:ind w:left="1644" w:hanging="317"/>
      </w:pPr>
      <w:rPr>
        <w:rFonts w:hint="default"/>
        <w:lang w:val="id" w:eastAsia="en-US" w:bidi="ar-SA"/>
      </w:rPr>
    </w:lvl>
    <w:lvl w:ilvl="3">
      <w:numFmt w:val="bullet"/>
      <w:lvlText w:val="•"/>
      <w:lvlJc w:val="left"/>
      <w:pPr>
        <w:ind w:left="2256" w:hanging="317"/>
      </w:pPr>
      <w:rPr>
        <w:rFonts w:hint="default"/>
        <w:lang w:val="id" w:eastAsia="en-US" w:bidi="ar-SA"/>
      </w:rPr>
    </w:lvl>
    <w:lvl w:ilvl="4">
      <w:numFmt w:val="bullet"/>
      <w:lvlText w:val="•"/>
      <w:lvlJc w:val="left"/>
      <w:pPr>
        <w:ind w:left="2868" w:hanging="317"/>
      </w:pPr>
      <w:rPr>
        <w:rFonts w:hint="default"/>
        <w:lang w:val="id" w:eastAsia="en-US" w:bidi="ar-SA"/>
      </w:rPr>
    </w:lvl>
    <w:lvl w:ilvl="5">
      <w:numFmt w:val="bullet"/>
      <w:lvlText w:val="•"/>
      <w:lvlJc w:val="left"/>
      <w:pPr>
        <w:ind w:left="3480" w:hanging="317"/>
      </w:pPr>
      <w:rPr>
        <w:rFonts w:hint="default"/>
        <w:lang w:val="id" w:eastAsia="en-US" w:bidi="ar-SA"/>
      </w:rPr>
    </w:lvl>
    <w:lvl w:ilvl="6">
      <w:numFmt w:val="bullet"/>
      <w:lvlText w:val="•"/>
      <w:lvlJc w:val="left"/>
      <w:pPr>
        <w:ind w:left="4092" w:hanging="317"/>
      </w:pPr>
      <w:rPr>
        <w:rFonts w:hint="default"/>
        <w:lang w:val="id" w:eastAsia="en-US" w:bidi="ar-SA"/>
      </w:rPr>
    </w:lvl>
    <w:lvl w:ilvl="7">
      <w:numFmt w:val="bullet"/>
      <w:lvlText w:val="•"/>
      <w:lvlJc w:val="left"/>
      <w:pPr>
        <w:ind w:left="4704" w:hanging="317"/>
      </w:pPr>
      <w:rPr>
        <w:rFonts w:hint="default"/>
        <w:lang w:val="id" w:eastAsia="en-US" w:bidi="ar-SA"/>
      </w:rPr>
    </w:lvl>
    <w:lvl w:ilvl="8">
      <w:numFmt w:val="bullet"/>
      <w:lvlText w:val="•"/>
      <w:lvlJc w:val="left"/>
      <w:pPr>
        <w:ind w:left="5316" w:hanging="317"/>
      </w:pPr>
      <w:rPr>
        <w:rFonts w:hint="default"/>
        <w:lang w:val="id" w:eastAsia="en-US" w:bidi="ar-SA"/>
      </w:rPr>
    </w:lvl>
  </w:abstractNum>
  <w:abstractNum w:abstractNumId="4" w15:restartNumberingAfterBreak="0">
    <w:nsid w:val="1D283005"/>
    <w:multiLevelType w:val="multilevel"/>
    <w:tmpl w:val="1D283005"/>
    <w:lvl w:ilvl="0">
      <w:start w:val="1"/>
      <w:numFmt w:val="decimal"/>
      <w:lvlText w:val="%1."/>
      <w:lvlJc w:val="left"/>
      <w:pPr>
        <w:ind w:left="450" w:hanging="341"/>
      </w:pPr>
      <w:rPr>
        <w:rFonts w:ascii="Times New Roman" w:eastAsia="Times New Roman" w:hAnsi="Times New Roman" w:cs="Times New Roman" w:hint="default"/>
        <w:b w:val="0"/>
        <w:bCs w:val="0"/>
        <w:i w:val="0"/>
        <w:iCs w:val="0"/>
        <w:w w:val="100"/>
        <w:sz w:val="24"/>
        <w:szCs w:val="24"/>
        <w:lang w:val="id" w:eastAsia="en-US" w:bidi="ar-SA"/>
      </w:rPr>
    </w:lvl>
    <w:lvl w:ilvl="1">
      <w:numFmt w:val="bullet"/>
      <w:lvlText w:val="•"/>
      <w:lvlJc w:val="left"/>
      <w:pPr>
        <w:ind w:left="1068" w:hanging="341"/>
      </w:pPr>
      <w:rPr>
        <w:rFonts w:hint="default"/>
        <w:lang w:val="id" w:eastAsia="en-US" w:bidi="ar-SA"/>
      </w:rPr>
    </w:lvl>
    <w:lvl w:ilvl="2">
      <w:numFmt w:val="bullet"/>
      <w:lvlText w:val="•"/>
      <w:lvlJc w:val="left"/>
      <w:pPr>
        <w:ind w:left="1676" w:hanging="341"/>
      </w:pPr>
      <w:rPr>
        <w:rFonts w:hint="default"/>
        <w:lang w:val="id" w:eastAsia="en-US" w:bidi="ar-SA"/>
      </w:rPr>
    </w:lvl>
    <w:lvl w:ilvl="3">
      <w:numFmt w:val="bullet"/>
      <w:lvlText w:val="•"/>
      <w:lvlJc w:val="left"/>
      <w:pPr>
        <w:ind w:left="2284" w:hanging="341"/>
      </w:pPr>
      <w:rPr>
        <w:rFonts w:hint="default"/>
        <w:lang w:val="id" w:eastAsia="en-US" w:bidi="ar-SA"/>
      </w:rPr>
    </w:lvl>
    <w:lvl w:ilvl="4">
      <w:numFmt w:val="bullet"/>
      <w:lvlText w:val="•"/>
      <w:lvlJc w:val="left"/>
      <w:pPr>
        <w:ind w:left="2892" w:hanging="341"/>
      </w:pPr>
      <w:rPr>
        <w:rFonts w:hint="default"/>
        <w:lang w:val="id" w:eastAsia="en-US" w:bidi="ar-SA"/>
      </w:rPr>
    </w:lvl>
    <w:lvl w:ilvl="5">
      <w:numFmt w:val="bullet"/>
      <w:lvlText w:val="•"/>
      <w:lvlJc w:val="left"/>
      <w:pPr>
        <w:ind w:left="3500" w:hanging="341"/>
      </w:pPr>
      <w:rPr>
        <w:rFonts w:hint="default"/>
        <w:lang w:val="id" w:eastAsia="en-US" w:bidi="ar-SA"/>
      </w:rPr>
    </w:lvl>
    <w:lvl w:ilvl="6">
      <w:numFmt w:val="bullet"/>
      <w:lvlText w:val="•"/>
      <w:lvlJc w:val="left"/>
      <w:pPr>
        <w:ind w:left="4108" w:hanging="341"/>
      </w:pPr>
      <w:rPr>
        <w:rFonts w:hint="default"/>
        <w:lang w:val="id" w:eastAsia="en-US" w:bidi="ar-SA"/>
      </w:rPr>
    </w:lvl>
    <w:lvl w:ilvl="7">
      <w:numFmt w:val="bullet"/>
      <w:lvlText w:val="•"/>
      <w:lvlJc w:val="left"/>
      <w:pPr>
        <w:ind w:left="4716" w:hanging="341"/>
      </w:pPr>
      <w:rPr>
        <w:rFonts w:hint="default"/>
        <w:lang w:val="id" w:eastAsia="en-US" w:bidi="ar-SA"/>
      </w:rPr>
    </w:lvl>
    <w:lvl w:ilvl="8">
      <w:numFmt w:val="bullet"/>
      <w:lvlText w:val="•"/>
      <w:lvlJc w:val="left"/>
      <w:pPr>
        <w:ind w:left="5324" w:hanging="341"/>
      </w:pPr>
      <w:rPr>
        <w:rFonts w:hint="default"/>
        <w:lang w:val="id" w:eastAsia="en-US" w:bidi="ar-SA"/>
      </w:rPr>
    </w:lvl>
  </w:abstractNum>
  <w:abstractNum w:abstractNumId="5" w15:restartNumberingAfterBreak="0">
    <w:nsid w:val="3ABA3B11"/>
    <w:multiLevelType w:val="multilevel"/>
    <w:tmpl w:val="3ABA3B11"/>
    <w:lvl w:ilvl="0">
      <w:start w:val="1"/>
      <w:numFmt w:val="decimal"/>
      <w:lvlText w:val="%1."/>
      <w:lvlJc w:val="left"/>
      <w:pPr>
        <w:ind w:left="829" w:hanging="360"/>
      </w:pPr>
      <w:rPr>
        <w:rFonts w:ascii="Times New Roman" w:eastAsia="Times New Roman" w:hAnsi="Times New Roman" w:cs="Times New Roman" w:hint="default"/>
        <w:b w:val="0"/>
        <w:bCs w:val="0"/>
        <w:i w:val="0"/>
        <w:iCs w:val="0"/>
        <w:w w:val="100"/>
        <w:sz w:val="24"/>
        <w:szCs w:val="24"/>
        <w:lang w:val="id" w:eastAsia="en-US" w:bidi="ar-SA"/>
      </w:rPr>
    </w:lvl>
    <w:lvl w:ilvl="1">
      <w:numFmt w:val="bullet"/>
      <w:lvlText w:val="•"/>
      <w:lvlJc w:val="left"/>
      <w:pPr>
        <w:ind w:left="1392" w:hanging="360"/>
      </w:pPr>
      <w:rPr>
        <w:rFonts w:hint="default"/>
        <w:lang w:val="id" w:eastAsia="en-US" w:bidi="ar-SA"/>
      </w:rPr>
    </w:lvl>
    <w:lvl w:ilvl="2">
      <w:numFmt w:val="bullet"/>
      <w:lvlText w:val="•"/>
      <w:lvlJc w:val="left"/>
      <w:pPr>
        <w:ind w:left="1964" w:hanging="360"/>
      </w:pPr>
      <w:rPr>
        <w:rFonts w:hint="default"/>
        <w:lang w:val="id" w:eastAsia="en-US" w:bidi="ar-SA"/>
      </w:rPr>
    </w:lvl>
    <w:lvl w:ilvl="3">
      <w:numFmt w:val="bullet"/>
      <w:lvlText w:val="•"/>
      <w:lvlJc w:val="left"/>
      <w:pPr>
        <w:ind w:left="2536" w:hanging="360"/>
      </w:pPr>
      <w:rPr>
        <w:rFonts w:hint="default"/>
        <w:lang w:val="id" w:eastAsia="en-US" w:bidi="ar-SA"/>
      </w:rPr>
    </w:lvl>
    <w:lvl w:ilvl="4">
      <w:numFmt w:val="bullet"/>
      <w:lvlText w:val="•"/>
      <w:lvlJc w:val="left"/>
      <w:pPr>
        <w:ind w:left="3108" w:hanging="360"/>
      </w:pPr>
      <w:rPr>
        <w:rFonts w:hint="default"/>
        <w:lang w:val="id" w:eastAsia="en-US" w:bidi="ar-SA"/>
      </w:rPr>
    </w:lvl>
    <w:lvl w:ilvl="5">
      <w:numFmt w:val="bullet"/>
      <w:lvlText w:val="•"/>
      <w:lvlJc w:val="left"/>
      <w:pPr>
        <w:ind w:left="3680" w:hanging="360"/>
      </w:pPr>
      <w:rPr>
        <w:rFonts w:hint="default"/>
        <w:lang w:val="id" w:eastAsia="en-US" w:bidi="ar-SA"/>
      </w:rPr>
    </w:lvl>
    <w:lvl w:ilvl="6">
      <w:numFmt w:val="bullet"/>
      <w:lvlText w:val="•"/>
      <w:lvlJc w:val="left"/>
      <w:pPr>
        <w:ind w:left="4252" w:hanging="360"/>
      </w:pPr>
      <w:rPr>
        <w:rFonts w:hint="default"/>
        <w:lang w:val="id" w:eastAsia="en-US" w:bidi="ar-SA"/>
      </w:rPr>
    </w:lvl>
    <w:lvl w:ilvl="7">
      <w:numFmt w:val="bullet"/>
      <w:lvlText w:val="•"/>
      <w:lvlJc w:val="left"/>
      <w:pPr>
        <w:ind w:left="4824" w:hanging="360"/>
      </w:pPr>
      <w:rPr>
        <w:rFonts w:hint="default"/>
        <w:lang w:val="id" w:eastAsia="en-US" w:bidi="ar-SA"/>
      </w:rPr>
    </w:lvl>
    <w:lvl w:ilvl="8">
      <w:numFmt w:val="bullet"/>
      <w:lvlText w:val="•"/>
      <w:lvlJc w:val="left"/>
      <w:pPr>
        <w:ind w:left="5396" w:hanging="360"/>
      </w:pPr>
      <w:rPr>
        <w:rFonts w:hint="default"/>
        <w:lang w:val="id" w:eastAsia="en-US" w:bidi="ar-SA"/>
      </w:rPr>
    </w:lvl>
  </w:abstractNum>
  <w:abstractNum w:abstractNumId="6" w15:restartNumberingAfterBreak="0">
    <w:nsid w:val="4A211843"/>
    <w:multiLevelType w:val="multilevel"/>
    <w:tmpl w:val="4A211843"/>
    <w:lvl w:ilvl="0">
      <w:start w:val="1"/>
      <w:numFmt w:val="decimal"/>
      <w:lvlText w:val="%1."/>
      <w:lvlJc w:val="left"/>
      <w:pPr>
        <w:ind w:left="426" w:hanging="317"/>
      </w:pPr>
      <w:rPr>
        <w:rFonts w:ascii="Times New Roman" w:eastAsia="Times New Roman" w:hAnsi="Times New Roman" w:cs="Times New Roman" w:hint="default"/>
        <w:b w:val="0"/>
        <w:bCs w:val="0"/>
        <w:i w:val="0"/>
        <w:iCs w:val="0"/>
        <w:w w:val="100"/>
        <w:sz w:val="24"/>
        <w:szCs w:val="24"/>
        <w:lang w:val="id" w:eastAsia="en-US" w:bidi="ar-SA"/>
      </w:rPr>
    </w:lvl>
    <w:lvl w:ilvl="1">
      <w:numFmt w:val="bullet"/>
      <w:lvlText w:val="•"/>
      <w:lvlJc w:val="left"/>
      <w:pPr>
        <w:ind w:left="1032" w:hanging="317"/>
      </w:pPr>
      <w:rPr>
        <w:rFonts w:hint="default"/>
        <w:lang w:val="id" w:eastAsia="en-US" w:bidi="ar-SA"/>
      </w:rPr>
    </w:lvl>
    <w:lvl w:ilvl="2">
      <w:numFmt w:val="bullet"/>
      <w:lvlText w:val="•"/>
      <w:lvlJc w:val="left"/>
      <w:pPr>
        <w:ind w:left="1644" w:hanging="317"/>
      </w:pPr>
      <w:rPr>
        <w:rFonts w:hint="default"/>
        <w:lang w:val="id" w:eastAsia="en-US" w:bidi="ar-SA"/>
      </w:rPr>
    </w:lvl>
    <w:lvl w:ilvl="3">
      <w:numFmt w:val="bullet"/>
      <w:lvlText w:val="•"/>
      <w:lvlJc w:val="left"/>
      <w:pPr>
        <w:ind w:left="2256" w:hanging="317"/>
      </w:pPr>
      <w:rPr>
        <w:rFonts w:hint="default"/>
        <w:lang w:val="id" w:eastAsia="en-US" w:bidi="ar-SA"/>
      </w:rPr>
    </w:lvl>
    <w:lvl w:ilvl="4">
      <w:numFmt w:val="bullet"/>
      <w:lvlText w:val="•"/>
      <w:lvlJc w:val="left"/>
      <w:pPr>
        <w:ind w:left="2868" w:hanging="317"/>
      </w:pPr>
      <w:rPr>
        <w:rFonts w:hint="default"/>
        <w:lang w:val="id" w:eastAsia="en-US" w:bidi="ar-SA"/>
      </w:rPr>
    </w:lvl>
    <w:lvl w:ilvl="5">
      <w:numFmt w:val="bullet"/>
      <w:lvlText w:val="•"/>
      <w:lvlJc w:val="left"/>
      <w:pPr>
        <w:ind w:left="3480" w:hanging="317"/>
      </w:pPr>
      <w:rPr>
        <w:rFonts w:hint="default"/>
        <w:lang w:val="id" w:eastAsia="en-US" w:bidi="ar-SA"/>
      </w:rPr>
    </w:lvl>
    <w:lvl w:ilvl="6">
      <w:numFmt w:val="bullet"/>
      <w:lvlText w:val="•"/>
      <w:lvlJc w:val="left"/>
      <w:pPr>
        <w:ind w:left="4092" w:hanging="317"/>
      </w:pPr>
      <w:rPr>
        <w:rFonts w:hint="default"/>
        <w:lang w:val="id" w:eastAsia="en-US" w:bidi="ar-SA"/>
      </w:rPr>
    </w:lvl>
    <w:lvl w:ilvl="7">
      <w:numFmt w:val="bullet"/>
      <w:lvlText w:val="•"/>
      <w:lvlJc w:val="left"/>
      <w:pPr>
        <w:ind w:left="4704" w:hanging="317"/>
      </w:pPr>
      <w:rPr>
        <w:rFonts w:hint="default"/>
        <w:lang w:val="id" w:eastAsia="en-US" w:bidi="ar-SA"/>
      </w:rPr>
    </w:lvl>
    <w:lvl w:ilvl="8">
      <w:numFmt w:val="bullet"/>
      <w:lvlText w:val="•"/>
      <w:lvlJc w:val="left"/>
      <w:pPr>
        <w:ind w:left="5316" w:hanging="317"/>
      </w:pPr>
      <w:rPr>
        <w:rFonts w:hint="default"/>
        <w:lang w:val="id" w:eastAsia="en-US" w:bidi="ar-SA"/>
      </w:rPr>
    </w:lvl>
  </w:abstractNum>
  <w:abstractNum w:abstractNumId="7" w15:restartNumberingAfterBreak="0">
    <w:nsid w:val="5CE90EED"/>
    <w:multiLevelType w:val="multilevel"/>
    <w:tmpl w:val="5CE90EED"/>
    <w:lvl w:ilvl="0">
      <w:start w:val="1"/>
      <w:numFmt w:val="decimal"/>
      <w:lvlText w:val="%1."/>
      <w:lvlJc w:val="left"/>
      <w:pPr>
        <w:ind w:left="426" w:hanging="284"/>
      </w:pPr>
      <w:rPr>
        <w:rFonts w:ascii="Times New Roman" w:eastAsia="Times New Roman" w:hAnsi="Times New Roman" w:cs="Times New Roman" w:hint="default"/>
        <w:b w:val="0"/>
        <w:bCs w:val="0"/>
        <w:i w:val="0"/>
        <w:iCs w:val="0"/>
        <w:w w:val="100"/>
        <w:sz w:val="24"/>
        <w:szCs w:val="24"/>
        <w:lang w:val="id" w:eastAsia="en-US" w:bidi="ar-SA"/>
      </w:rPr>
    </w:lvl>
    <w:lvl w:ilvl="1">
      <w:numFmt w:val="bullet"/>
      <w:lvlText w:val="•"/>
      <w:lvlJc w:val="left"/>
      <w:pPr>
        <w:ind w:left="1032" w:hanging="284"/>
      </w:pPr>
      <w:rPr>
        <w:rFonts w:hint="default"/>
        <w:lang w:val="id" w:eastAsia="en-US" w:bidi="ar-SA"/>
      </w:rPr>
    </w:lvl>
    <w:lvl w:ilvl="2">
      <w:numFmt w:val="bullet"/>
      <w:lvlText w:val="•"/>
      <w:lvlJc w:val="left"/>
      <w:pPr>
        <w:ind w:left="1644" w:hanging="284"/>
      </w:pPr>
      <w:rPr>
        <w:rFonts w:hint="default"/>
        <w:lang w:val="id" w:eastAsia="en-US" w:bidi="ar-SA"/>
      </w:rPr>
    </w:lvl>
    <w:lvl w:ilvl="3">
      <w:numFmt w:val="bullet"/>
      <w:lvlText w:val="•"/>
      <w:lvlJc w:val="left"/>
      <w:pPr>
        <w:ind w:left="2256" w:hanging="284"/>
      </w:pPr>
      <w:rPr>
        <w:rFonts w:hint="default"/>
        <w:lang w:val="id" w:eastAsia="en-US" w:bidi="ar-SA"/>
      </w:rPr>
    </w:lvl>
    <w:lvl w:ilvl="4">
      <w:numFmt w:val="bullet"/>
      <w:lvlText w:val="•"/>
      <w:lvlJc w:val="left"/>
      <w:pPr>
        <w:ind w:left="2868" w:hanging="284"/>
      </w:pPr>
      <w:rPr>
        <w:rFonts w:hint="default"/>
        <w:lang w:val="id" w:eastAsia="en-US" w:bidi="ar-SA"/>
      </w:rPr>
    </w:lvl>
    <w:lvl w:ilvl="5">
      <w:numFmt w:val="bullet"/>
      <w:lvlText w:val="•"/>
      <w:lvlJc w:val="left"/>
      <w:pPr>
        <w:ind w:left="3480" w:hanging="284"/>
      </w:pPr>
      <w:rPr>
        <w:rFonts w:hint="default"/>
        <w:lang w:val="id" w:eastAsia="en-US" w:bidi="ar-SA"/>
      </w:rPr>
    </w:lvl>
    <w:lvl w:ilvl="6">
      <w:numFmt w:val="bullet"/>
      <w:lvlText w:val="•"/>
      <w:lvlJc w:val="left"/>
      <w:pPr>
        <w:ind w:left="4092" w:hanging="284"/>
      </w:pPr>
      <w:rPr>
        <w:rFonts w:hint="default"/>
        <w:lang w:val="id" w:eastAsia="en-US" w:bidi="ar-SA"/>
      </w:rPr>
    </w:lvl>
    <w:lvl w:ilvl="7">
      <w:numFmt w:val="bullet"/>
      <w:lvlText w:val="•"/>
      <w:lvlJc w:val="left"/>
      <w:pPr>
        <w:ind w:left="4704" w:hanging="284"/>
      </w:pPr>
      <w:rPr>
        <w:rFonts w:hint="default"/>
        <w:lang w:val="id" w:eastAsia="en-US" w:bidi="ar-SA"/>
      </w:rPr>
    </w:lvl>
    <w:lvl w:ilvl="8">
      <w:numFmt w:val="bullet"/>
      <w:lvlText w:val="•"/>
      <w:lvlJc w:val="left"/>
      <w:pPr>
        <w:ind w:left="5316" w:hanging="284"/>
      </w:pPr>
      <w:rPr>
        <w:rFonts w:hint="default"/>
        <w:lang w:val="id" w:eastAsia="en-US" w:bidi="ar-SA"/>
      </w:rPr>
    </w:lvl>
  </w:abstractNum>
  <w:abstractNum w:abstractNumId="8" w15:restartNumberingAfterBreak="0">
    <w:nsid w:val="7C690A0E"/>
    <w:multiLevelType w:val="multilevel"/>
    <w:tmpl w:val="7C690A0E"/>
    <w:lvl w:ilvl="0">
      <w:start w:val="1"/>
      <w:numFmt w:val="decimal"/>
      <w:lvlText w:val="%1."/>
      <w:lvlJc w:val="left"/>
      <w:pPr>
        <w:ind w:left="426" w:hanging="317"/>
      </w:pPr>
      <w:rPr>
        <w:rFonts w:ascii="Times New Roman" w:eastAsia="Times New Roman" w:hAnsi="Times New Roman" w:cs="Times New Roman" w:hint="default"/>
        <w:b w:val="0"/>
        <w:bCs w:val="0"/>
        <w:i w:val="0"/>
        <w:iCs w:val="0"/>
        <w:w w:val="100"/>
        <w:sz w:val="24"/>
        <w:szCs w:val="24"/>
        <w:lang w:val="id" w:eastAsia="en-US" w:bidi="ar-SA"/>
      </w:rPr>
    </w:lvl>
    <w:lvl w:ilvl="1">
      <w:numFmt w:val="bullet"/>
      <w:lvlText w:val="•"/>
      <w:lvlJc w:val="left"/>
      <w:pPr>
        <w:ind w:left="1032" w:hanging="317"/>
      </w:pPr>
      <w:rPr>
        <w:rFonts w:hint="default"/>
        <w:lang w:val="id" w:eastAsia="en-US" w:bidi="ar-SA"/>
      </w:rPr>
    </w:lvl>
    <w:lvl w:ilvl="2">
      <w:numFmt w:val="bullet"/>
      <w:lvlText w:val="•"/>
      <w:lvlJc w:val="left"/>
      <w:pPr>
        <w:ind w:left="1644" w:hanging="317"/>
      </w:pPr>
      <w:rPr>
        <w:rFonts w:hint="default"/>
        <w:lang w:val="id" w:eastAsia="en-US" w:bidi="ar-SA"/>
      </w:rPr>
    </w:lvl>
    <w:lvl w:ilvl="3">
      <w:numFmt w:val="bullet"/>
      <w:lvlText w:val="•"/>
      <w:lvlJc w:val="left"/>
      <w:pPr>
        <w:ind w:left="2256" w:hanging="317"/>
      </w:pPr>
      <w:rPr>
        <w:rFonts w:hint="default"/>
        <w:lang w:val="id" w:eastAsia="en-US" w:bidi="ar-SA"/>
      </w:rPr>
    </w:lvl>
    <w:lvl w:ilvl="4">
      <w:numFmt w:val="bullet"/>
      <w:lvlText w:val="•"/>
      <w:lvlJc w:val="left"/>
      <w:pPr>
        <w:ind w:left="2868" w:hanging="317"/>
      </w:pPr>
      <w:rPr>
        <w:rFonts w:hint="default"/>
        <w:lang w:val="id" w:eastAsia="en-US" w:bidi="ar-SA"/>
      </w:rPr>
    </w:lvl>
    <w:lvl w:ilvl="5">
      <w:numFmt w:val="bullet"/>
      <w:lvlText w:val="•"/>
      <w:lvlJc w:val="left"/>
      <w:pPr>
        <w:ind w:left="3480" w:hanging="317"/>
      </w:pPr>
      <w:rPr>
        <w:rFonts w:hint="default"/>
        <w:lang w:val="id" w:eastAsia="en-US" w:bidi="ar-SA"/>
      </w:rPr>
    </w:lvl>
    <w:lvl w:ilvl="6">
      <w:numFmt w:val="bullet"/>
      <w:lvlText w:val="•"/>
      <w:lvlJc w:val="left"/>
      <w:pPr>
        <w:ind w:left="4092" w:hanging="317"/>
      </w:pPr>
      <w:rPr>
        <w:rFonts w:hint="default"/>
        <w:lang w:val="id" w:eastAsia="en-US" w:bidi="ar-SA"/>
      </w:rPr>
    </w:lvl>
    <w:lvl w:ilvl="7">
      <w:numFmt w:val="bullet"/>
      <w:lvlText w:val="•"/>
      <w:lvlJc w:val="left"/>
      <w:pPr>
        <w:ind w:left="4704" w:hanging="317"/>
      </w:pPr>
      <w:rPr>
        <w:rFonts w:hint="default"/>
        <w:lang w:val="id" w:eastAsia="en-US" w:bidi="ar-SA"/>
      </w:rPr>
    </w:lvl>
    <w:lvl w:ilvl="8">
      <w:numFmt w:val="bullet"/>
      <w:lvlText w:val="•"/>
      <w:lvlJc w:val="left"/>
      <w:pPr>
        <w:ind w:left="5316" w:hanging="317"/>
      </w:pPr>
      <w:rPr>
        <w:rFonts w:hint="default"/>
        <w:lang w:val="id" w:eastAsia="en-US" w:bidi="ar-SA"/>
      </w:rPr>
    </w:lvl>
  </w:abstractNum>
  <w:num w:numId="1">
    <w:abstractNumId w:val="2"/>
  </w:num>
  <w:num w:numId="2">
    <w:abstractNumId w:val="1"/>
  </w:num>
  <w:num w:numId="3">
    <w:abstractNumId w:val="8"/>
  </w:num>
  <w:num w:numId="4">
    <w:abstractNumId w:val="7"/>
  </w:num>
  <w:num w:numId="5">
    <w:abstractNumId w:val="0"/>
  </w:num>
  <w:num w:numId="6">
    <w:abstractNumId w:val="6"/>
  </w:num>
  <w:num w:numId="7">
    <w:abstractNumId w:val="4"/>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23B"/>
    <w:rsid w:val="0079023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C0567"/>
  <w15:chartTrackingRefBased/>
  <w15:docId w15:val="{5EB4041D-A0D9-41CD-9CA8-D618D85D1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23B"/>
    <w:rPr>
      <w:lang w:val="zh-CN"/>
    </w:rPr>
  </w:style>
  <w:style w:type="paragraph" w:styleId="Heading1">
    <w:name w:val="heading 1"/>
    <w:basedOn w:val="Normal"/>
    <w:link w:val="Heading1Char"/>
    <w:uiPriority w:val="9"/>
    <w:qFormat/>
    <w:rsid w:val="007902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9023B"/>
    <w:rPr>
      <w:rFonts w:ascii="Times New Roman" w:eastAsia="Times New Roman" w:hAnsi="Times New Roman" w:cs="Times New Roman"/>
      <w:b/>
      <w:bCs/>
      <w:kern w:val="36"/>
      <w:sz w:val="48"/>
      <w:szCs w:val="48"/>
      <w:lang w:val="zh-CN" w:eastAsia="zh-CN"/>
    </w:rPr>
  </w:style>
  <w:style w:type="paragraph" w:styleId="BodyText">
    <w:name w:val="Body Text"/>
    <w:basedOn w:val="Normal"/>
    <w:link w:val="BodyTextChar"/>
    <w:uiPriority w:val="1"/>
    <w:qFormat/>
    <w:rsid w:val="0079023B"/>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qFormat/>
    <w:rsid w:val="0079023B"/>
    <w:rPr>
      <w:rFonts w:ascii="Times New Roman" w:eastAsia="Times New Roman" w:hAnsi="Times New Roman" w:cs="Times New Roman"/>
      <w:sz w:val="24"/>
      <w:szCs w:val="24"/>
      <w:lang w:val="id"/>
    </w:rPr>
  </w:style>
  <w:style w:type="paragraph" w:styleId="Footer">
    <w:name w:val="footer"/>
    <w:basedOn w:val="Normal"/>
    <w:link w:val="FooterChar"/>
    <w:uiPriority w:val="99"/>
    <w:unhideWhenUsed/>
    <w:qFormat/>
    <w:rsid w:val="0079023B"/>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id"/>
    </w:rPr>
  </w:style>
  <w:style w:type="character" w:customStyle="1" w:styleId="FooterChar">
    <w:name w:val="Footer Char"/>
    <w:basedOn w:val="DefaultParagraphFont"/>
    <w:link w:val="Footer"/>
    <w:uiPriority w:val="99"/>
    <w:qFormat/>
    <w:rsid w:val="0079023B"/>
    <w:rPr>
      <w:rFonts w:ascii="Times New Roman" w:eastAsia="Times New Roman" w:hAnsi="Times New Roman" w:cs="Times New Roman"/>
      <w:lang w:val="id"/>
    </w:rPr>
  </w:style>
  <w:style w:type="table" w:styleId="TableGrid">
    <w:name w:val="Table Grid"/>
    <w:basedOn w:val="TableNormal"/>
    <w:uiPriority w:val="39"/>
    <w:qFormat/>
    <w:rsid w:val="0079023B"/>
    <w:pPr>
      <w:spacing w:after="0" w:line="240" w:lineRule="auto"/>
    </w:pPr>
    <w:rPr>
      <w:rFonts w:ascii="Times New Roman" w:eastAsia="SimSun" w:hAnsi="Times New Roman" w:cs="Times New Roman"/>
      <w:sz w:val="20"/>
      <w:szCs w:val="20"/>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023B"/>
    <w:pPr>
      <w:widowControl w:val="0"/>
      <w:autoSpaceDE w:val="0"/>
      <w:autoSpaceDN w:val="0"/>
      <w:spacing w:after="0" w:line="240" w:lineRule="auto"/>
      <w:ind w:left="1154" w:hanging="567"/>
      <w:jc w:val="both"/>
    </w:pPr>
    <w:rPr>
      <w:rFonts w:ascii="Times New Roman" w:eastAsia="Times New Roman" w:hAnsi="Times New Roman" w:cs="Times New Roman"/>
      <w:lang w:val="id"/>
    </w:rPr>
  </w:style>
  <w:style w:type="paragraph" w:customStyle="1" w:styleId="TableParagraph">
    <w:name w:val="Table Paragraph"/>
    <w:basedOn w:val="Normal"/>
    <w:uiPriority w:val="1"/>
    <w:qFormat/>
    <w:rsid w:val="0079023B"/>
    <w:pPr>
      <w:widowControl w:val="0"/>
      <w:autoSpaceDE w:val="0"/>
      <w:autoSpaceDN w:val="0"/>
      <w:spacing w:after="0" w:line="240" w:lineRule="auto"/>
    </w:pPr>
    <w:rPr>
      <w:rFonts w:ascii="Times New Roman" w:eastAsia="Times New Roman" w:hAnsi="Times New Roman" w:cs="Times New Roman"/>
      <w:lang w:val="id"/>
    </w:rPr>
  </w:style>
  <w:style w:type="paragraph" w:customStyle="1" w:styleId="h1">
    <w:name w:val="h1"/>
    <w:basedOn w:val="Heading1"/>
    <w:link w:val="h1Char"/>
    <w:qFormat/>
    <w:rsid w:val="0079023B"/>
    <w:pPr>
      <w:spacing w:before="0" w:beforeAutospacing="0" w:after="0" w:afterAutospacing="0" w:line="360" w:lineRule="auto"/>
      <w:jc w:val="center"/>
    </w:pPr>
    <w:rPr>
      <w:bCs w:val="0"/>
      <w:sz w:val="24"/>
      <w:lang w:val="en-US"/>
    </w:rPr>
  </w:style>
  <w:style w:type="character" w:customStyle="1" w:styleId="h1Char">
    <w:name w:val="h1 Char"/>
    <w:basedOn w:val="Heading1Char"/>
    <w:link w:val="h1"/>
    <w:qFormat/>
    <w:rsid w:val="0079023B"/>
    <w:rPr>
      <w:rFonts w:ascii="Times New Roman" w:eastAsia="Times New Roman" w:hAnsi="Times New Roman" w:cs="Times New Roman"/>
      <w:b/>
      <w:bCs w:val="0"/>
      <w:kern w:val="36"/>
      <w:sz w:val="24"/>
      <w:szCs w:val="48"/>
      <w:lang w:val="en-US" w:eastAsia="zh-CN"/>
    </w:rPr>
  </w:style>
  <w:style w:type="paragraph" w:customStyle="1" w:styleId="Bibliography1">
    <w:name w:val="Bibliography1"/>
    <w:basedOn w:val="Normal"/>
    <w:next w:val="Normal"/>
    <w:uiPriority w:val="37"/>
    <w:unhideWhenUsed/>
    <w:qFormat/>
    <w:rsid w:val="00790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Sup18</b:Tag>
    <b:SourceType>Book</b:SourceType>
    <b:Guid>{6A6289A3-2423-4C2B-96CE-3F618BDABD5F}</b:Guid>
    <b:Title>Studi kasus sebagai riset</b:Title>
    <b:Year>2018</b:Year>
    <b:City>Yogyakarta</b:City>
    <b:Publisher>Andi Offset</b:Publisher>
    <b:Author>
      <b:Author>
        <b:NameList>
          <b:Person>
            <b:Last>Suprajitno</b:Last>
          </b:Person>
          <b:Person>
            <b:Last>Mugianti</b:Last>
            <b:First>S</b:First>
          </b:Person>
        </b:NameList>
      </b:Author>
    </b:Author>
    <b:RefOrder>11</b:RefOrder>
  </b:Source>
  <b:Source>
    <b:Tag>Pur12</b:Tag>
    <b:SourceType>Book</b:SourceType>
    <b:Guid>{51DC71A5-B135-4C6E-A586-2539E7BB5DED}</b:Guid>
    <b:Title>Metode penelitian</b:Title>
    <b:Year>2012</b:Year>
    <b:City>Medan</b:City>
    <b:Publisher>Percetakan Sadia</b:Publisher>
    <b:Author>
      <b:Author>
        <b:NameList>
          <b:Person>
            <b:Last>Purba</b:Last>
            <b:Middle>F</b:Middle>
            <b:First>E</b:First>
          </b:Person>
          <b:Person>
            <b:Last>Simanjuntak</b:Last>
            <b:First>P</b:First>
          </b:Person>
        </b:NameList>
      </b:Author>
    </b:Author>
    <b:RefOrder>19</b:RefOrder>
  </b:Source>
  <b:Source>
    <b:Tag>Sus231</b:Tag>
    <b:SourceType>JournalArticle</b:SourceType>
    <b:Guid>{A3E9F691-50E7-4E13-875E-251444841EA3}</b:Guid>
    <b:Title>Faktor faktor yang berhubungan dengan tingkat kecemasan pada anak pra sekolah yang menjalani hospitalisasi di ruang anak rsud yuliddin away tapaktuan</b:Title>
    <b:JournalName>Journal of healtcare technology and medicine</b:JournalName>
    <b:Year>2023</b:Year>
    <b:Author>
      <b:Author>
        <b:NameList>
          <b:Person>
            <b:Last>Susanti</b:Last>
          </b:Person>
          <b:Person>
            <b:Last>Masyudi</b:Last>
          </b:Person>
          <b:Person>
            <b:Last>Gustini</b:Last>
            <b:First>S</b:First>
          </b:Person>
          <b:Person>
            <b:Last>Rasima</b:Last>
          </b:Person>
        </b:NameList>
      </b:Author>
    </b:Author>
    <b:RefOrder>20</b:RefOrder>
  </b:Source>
  <b:Source>
    <b:Tag>Des23</b:Tag>
    <b:SourceType>Book</b:SourceType>
    <b:Guid>{D65ADCBC-6E05-4BBB-AEE6-3DB7FD8A5430}</b:Guid>
    <b:Title>Kenali kecemasan anak usia sekolah yang mengalami hospitalisasi dan perawatannya</b:Title>
    <b:Year>2023</b:Year>
    <b:City>Jawa barat</b:City>
    <b:Author>
      <b:Author>
        <b:NameList>
          <b:Person>
            <b:Last>Deswita</b:Last>
          </b:Person>
          <b:Person>
            <b:Last>Nursiam</b:Last>
            <b:First>Y</b:First>
          </b:Person>
        </b:NameList>
      </b:Author>
    </b:Author>
    <b:Publisher>CV adanu abimata</b:Publisher>
    <b:RefOrder>18</b:RefOrder>
  </b:Source>
  <b:Source>
    <b:Tag>SMH20</b:Tag>
    <b:SourceType>JournalArticle</b:SourceType>
    <b:Guid>{982F6A6D-5A62-40D4-AA3A-CCE3CCDC73C0}</b:Guid>
    <b:Title>Effect Of Cold Compression On Post-Opperative Pain and Swelling in Patient With Catheterization : A Randomized Controlled Trial</b:Title>
    <b:JournalName>Journal Of Clinical Nursing</b:JournalName>
    <b:Year>2020</b:Year>
    <b:Pages>1113-1124</b:Pages>
    <b:Author>
      <b:Author>
        <b:NameList>
          <b:Person>
            <b:Last>Hwang</b:Last>
            <b:First>S.M</b:First>
          </b:Person>
          <b:Person>
            <b:Last>Lee</b:Last>
            <b:First>C.W</b:First>
          </b:Person>
          <b:Person>
            <b:Last>Jung</b:Last>
            <b:First>S.H</b:First>
          </b:Person>
        </b:NameList>
      </b:Author>
    </b:Author>
    <b:RefOrder>21</b:RefOrder>
  </b:Source>
  <b:Source>
    <b:Tag>McC</b:Tag>
    <b:SourceType>JournalArticle</b:SourceType>
    <b:Guid>{66F7B135-9C36-41BB-8F15-AF120F658F78}</b:Guid>
    <b:Author>
      <b:Author>
        <b:NameList>
          <b:Person>
            <b:Last>McCaffery</b:Last>
            <b:First>M</b:First>
          </b:Person>
          <b:Person>
            <b:Last>Pasero</b:Last>
            <b:First>C</b:First>
          </b:Person>
        </b:NameList>
      </b:Author>
    </b:Author>
    <b:Title>Pain: Clinical Manual</b:Title>
    <b:Year>2020</b:Year>
    <b:Pages>1203-1215</b:Pages>
    <b:JournalName>Elsevier Health Sciences</b:JournalName>
    <b:RefOrder>22</b:RefOrder>
  </b:Source>
  <b:Source>
    <b:Tag>Uri20</b:Tag>
    <b:SourceType>JournalArticle</b:SourceType>
    <b:Guid>{E7713D9D-29D7-456B-9720-5A9623F5AD4D}</b:Guid>
    <b:Year>2020</b:Year>
    <b:Pages>425-455</b:Pages>
    <b:Author>
      <b:Author>
        <b:NameList>
          <b:Person>
            <b:Last>Urits</b:Last>
            <b:First>I</b:First>
          </b:Person>
          <b:Person>
            <b:Last>Gress</b:Last>
            <b:First>K</b:First>
          </b:Person>
          <b:Person>
            <b:Last>Sriram</b:Last>
            <b:First>K</b:First>
          </b:Person>
        </b:NameList>
      </b:Author>
    </b:Author>
    <b:Title>Cold Therapy in Pain Management: Mechanisms and Applications</b:Title>
    <b:JournalName>American Journal of Therapeutics</b:JournalName>
    <b:RefOrder>7</b:RefOrder>
  </b:Source>
  <b:Source>
    <b:Tag>LiZ21</b:Tag>
    <b:SourceType>JournalArticle</b:SourceType>
    <b:Guid>{FF361C2A-157F-4F6D-B1E8-76EEBAF6B012}</b:Guid>
    <b:Title>Effectiveness of Cryotherapy on Reducing Post-Operative Pain in Patients Undergoing Percutaneous Coronary Intervention (PCI)</b:Title>
    <b:JournalName>Journal of Pain Management</b:JournalName>
    <b:Year>2021</b:Year>
    <b:Pages>170-176</b:Pages>
    <b:Author>
      <b:Author>
        <b:NameList>
          <b:Person>
            <b:Last>Li</b:Last>
            <b:First>Z</b:First>
          </b:Person>
          <b:Person>
            <b:Last>Liu</b:Last>
            <b:First>F</b:First>
          </b:Person>
        </b:NameList>
      </b:Author>
    </b:Author>
    <b:RefOrder>23</b:RefOrder>
  </b:Source>
  <b:Source>
    <b:Tag>Zha22</b:Tag>
    <b:SourceType>JournalArticle</b:SourceType>
    <b:Guid>{19C46A40-BDC1-40B3-9484-829C1DF30A36}</b:Guid>
    <b:Title>The Impact of Cold Pack on Pain and Hematoma in Post-PCI Patients: A Comparative Study</b:Title>
    <b:JournalName>hinese Journal of Cardiovascular Nursing</b:JournalName>
    <b:Year>2022</b:Year>
    <b:Author>
      <b:Author>
        <b:NameList>
          <b:Person>
            <b:Last>Zhang</b:Last>
            <b:First>Y</b:First>
          </b:Person>
          <b:Person>
            <b:Last>Wang</b:Last>
            <b:First>M</b:First>
          </b:Person>
          <b:Person>
            <b:Last>Li</b:Last>
            <b:First>X</b:First>
          </b:Person>
        </b:NameList>
      </b:Author>
    </b:Author>
    <b:Pages>86-90</b:Pages>
    <b:RefOrder>24</b:RefOrder>
  </b:Source>
  <b:Source>
    <b:Tag>Har20</b:Tag>
    <b:SourceType>InternetSite</b:SourceType>
    <b:Guid>{7B0F48D5-27C0-4F9A-AB04-951CC2FEC948}</b:Guid>
    <b:Title>Penyakit Jantung Koroner dan Pencegahannya</b:Title>
    <b:Year>2020</b:Year>
    <b:Author>
      <b:Author>
        <b:NameList>
          <b:Person>
            <b:Last>Harkit</b:Last>
          </b:Person>
        </b:NameList>
      </b:Author>
    </b:Author>
    <b:URL>www.pjnhk.go.id</b:URL>
    <b:RefOrder>1</b:RefOrder>
  </b:Source>
  <b:Source>
    <b:Tag>Kem24</b:Tag>
    <b:SourceType>InternetSite</b:SourceType>
    <b:Guid>{21A05D29-D772-4A84-BAC0-768B8226402E}</b:Guid>
    <b:Title>Kenali Penyakit Jantung Koroner (PJK), Penyebab, dan Pencegahannya</b:Title>
    <b:Year>2024</b:Year>
    <b:Author>
      <b:Author>
        <b:NameList>
          <b:Person>
            <b:Last>Kemenkes</b:Last>
            <b:First>RI</b:First>
          </b:Person>
        </b:NameList>
      </b:Author>
    </b:Author>
    <b:InternetSiteTitle>Direktorat Pencegahan dan Pengendalian Penyakit Tidak Menular Indonesia</b:InternetSiteTitle>
    <b:URL>https://p2ptm.kemkes.go.id/infographic- p2ptm/penyakit-jantung/kenali-penyakit-jantung-koroner-pjk-penyebab-dan- pencegahannya</b:URL>
    <b:RefOrder>2</b:RefOrder>
  </b:Source>
  <b:Source>
    <b:Tag>Padah</b:Tag>
    <b:SourceType>DocumentFromInternetSite</b:SourceType>
    <b:Guid>{4A21A8C9-6FF9-467A-9E3E-D5FFA7293CFC}</b:Guid>
    <b:Title>Buku ajar keperawatan medikal bedah</b:Title>
    <b:Year>2019</b:Year>
    <b:Author>
      <b:Author>
        <b:NameList>
          <b:Person>
            <b:Last>Padila</b:Last>
          </b:Person>
        </b:NameList>
      </b:Author>
      <b:BookAuthor>
        <b:NameList>
          <b:Person>
            <b:Last>PERKI</b:Last>
          </b:Person>
        </b:NameList>
      </b:BookAuthor>
    </b:Author>
    <b:BookTitle>Pedoman tatalaksana gagal jantung</b:BookTitle>
    <b:Pages>72-81</b:Pages>
    <b:City>Yogyakarta</b:City>
    <b:Publisher>Nuha Medika</b:Publisher>
    <b:InternetSiteTitle>Pedoman Tatalaksana Gagal Jantung</b:InternetSiteTitle>
    <b:URL>https://inaheart.org/wp- content/uploads/2021/08/Pedoman_Tatalaksana_Gagal_Jantung_20 20.pdf</b:URL>
    <b:RefOrder>3</b:RefOrder>
  </b:Source>
  <b:Source>
    <b:Tag>Apr24</b:Tag>
    <b:SourceType>InternetSite</b:SourceType>
    <b:Guid>{51FE6F6A-5126-4C1B-AAEC-8E2233E75DDE}</b:Guid>
    <b:Title>Penyakit Jantung Koroner dan Pencegahannya</b:Title>
    <b:Year>2024</b:Year>
    <b:URL> https://rsud.cilacapkab.go.id/v2/penyakit- jantung-koroner-dan-pencegahannya/</b:URL>
    <b:Author>
      <b:Author>
        <b:NameList>
          <b:Person>
            <b:Last>Apriyansah</b:Last>
          </b:Person>
          <b:Person>
            <b:Last>Anggi</b:Last>
          </b:Person>
        </b:NameList>
      </b:Author>
    </b:Author>
    <b:RefOrder>4</b:RefOrder>
  </b:Source>
  <b:Source>
    <b:Tag>WHO21</b:Tag>
    <b:SourceType>InternetSite</b:SourceType>
    <b:Guid>{28DD8070-2F9B-43AF-9712-EE387A6ECBA0}</b:Guid>
    <b:Author>
      <b:Author>
        <b:NameList>
          <b:Person>
            <b:Last>WHO</b:Last>
          </b:Person>
        </b:NameList>
      </b:Author>
    </b:Author>
    <b:Title>Mengenali Tanda dan Gejala Serangan Dini Penyakit Jantung</b:Title>
    <b:InternetSiteTitle>Cardiovascular Disiase </b:InternetSiteTitle>
    <b:Year>2021</b:Year>
    <b:URL>https://www.who.int/news-room/fact-sheets/detail/cardiovascular- diseases-(cvds)</b:URL>
    <b:RefOrder>5</b:RefOrder>
  </b:Source>
  <b:Source>
    <b:Tag>Sul20</b:Tag>
    <b:SourceType>JournalArticle</b:SourceType>
    <b:Guid>{F6EA5BCD-CDB6-4788-B5AA-16A40895C8FB}</b:Guid>
    <b:Title>Manfaat health education pada pasien acute coronary syndrome ( ACS ): Tinjauan Literatur</b:Title>
    <b:Year>2020</b:Year>
    <b:JournalName>Journal of Nursing</b:JournalName>
    <b:Pages>1-10</b:Pages>
    <b:Author>
      <b:Author>
        <b:NameList>
          <b:Person>
            <b:Last>Sulastri</b:Last>
          </b:Person>
          <b:Person>
            <b:Last>Mulyani</b:Last>
          </b:Person>
          <b:Person>
            <b:Last>Triyanti</b:Last>
          </b:Person>
        </b:NameList>
      </b:Author>
    </b:Author>
    <b:RefOrder>25</b:RefOrder>
  </b:Source>
  <b:Source>
    <b:Tag>Rap22</b:Tag>
    <b:SourceType>InternetSite</b:SourceType>
    <b:Guid>{A40488F3-3F1B-4290-93E2-6A2590E09A9B}</b:Guid>
    <b:Title>Penyakit Jantung Koroner dan Pencegahannya</b:Title>
    <b:Year>2022</b:Year>
    <b:Author>
      <b:Author>
        <b:NameList>
          <b:Person>
            <b:Last>Rapih</b:Last>
            <b:First>Panti</b:First>
          </b:Person>
        </b:NameList>
      </b:Author>
    </b:Author>
    <b:InternetSiteTitle>Cardiovascular Center</b:InternetSiteTitle>
    <b:URL>https://pantirapih.or.id/rspr/cardiovascular-center-rs-panti-rapih/</b:URL>
    <b:RefOrder>9</b:RefOrder>
  </b:Source>
  <b:Source>
    <b:Tag>Che20</b:Tag>
    <b:SourceType>JournalArticle</b:SourceType>
    <b:Guid>{51288E65-BEF3-475F-93C0-DF55FA57FF2A}</b:Guid>
    <b:Title>Access site complications and puncture site pain following transradial coronary procedures.  </b:Title>
    <b:Year>2020</b:Year>
    <b:JournalName>Journal of Clinical Nursing,</b:JournalName>
    <b:Pages>2003-2011</b:Pages>
    <b:Author>
      <b:Author>
        <b:NameList>
          <b:Person>
            <b:Last>Cheng</b:Last>
            <b:First>K.Y</b:First>
          </b:Person>
          <b:Person>
            <b:Last>Lee</b:Last>
            <b:First>S.Y</b:First>
          </b:Person>
          <b:Person>
            <b:Last>Yang</b:Last>
            <b:First>H.M</b:First>
          </b:Person>
        </b:NameList>
      </b:Author>
    </b:Author>
    <b:RefOrder>6</b:RefOrder>
  </b:Source>
  <b:Source>
    <b:Tag>McC20</b:Tag>
    <b:SourceType>JournalArticle</b:SourceType>
    <b:Guid>{C9CD6CB6-CDA0-4C44-BDF7-591688E03FD7}</b:Guid>
    <b:Year>2020</b:Year>
    <b:Author>
      <b:Author>
        <b:NameList>
          <b:Person>
            <b:Last>McCaffery</b:Last>
            <b:First>M</b:First>
          </b:Person>
          <b:Person>
            <b:Last>Pasero</b:Last>
            <b:First>C</b:First>
          </b:Person>
        </b:NameList>
      </b:Author>
    </b:Author>
    <b:Title>Pain: Clinical manual (4th ed.)</b:Title>
    <b:JournalName>Elsevier Health Sciences</b:JournalName>
    <b:Pages>1112-1124</b:Pages>
    <b:RefOrder>26</b:RefOrder>
  </b:Source>
  <b:Source>
    <b:Tag>Shu21</b:Tag>
    <b:SourceType>JournalArticle</b:SourceType>
    <b:Guid>{2218231D-0AEC-4C47-889A-C9EE8F5227D1}</b:Guid>
    <b:Title>Cardiovascular disease in women: A global perspective</b:Title>
    <b:JournalName>Cardiovascular Disease</b:JournalName>
    <b:Year>2021</b:Year>
    <b:Pages>1-10</b:Pages>
    <b:Author>
      <b:Author>
        <b:NameList>
          <b:Person>
            <b:Last>Shufelt</b:Last>
            <b:First>C.L</b:First>
          </b:Person>
          <b:Person>
            <b:Last>Manson</b:Last>
            <b:First>J.E</b:First>
          </b:Person>
        </b:NameList>
      </b:Author>
    </b:Author>
    <b:RefOrder>13</b:RefOrder>
  </b:Source>
  <b:Source>
    <b:Tag>UNE24</b:Tag>
    <b:SourceType>InternetSite</b:SourceType>
    <b:Guid>{732ED3EC-E229-461E-84F6-B05EC5075E38}</b:Guid>
    <b:Author>
      <b:Author>
        <b:NameList>
          <b:Person>
            <b:Last>UNESA</b:Last>
          </b:Person>
        </b:NameList>
      </b:Author>
    </b:Author>
    <b:Title>Mekanisme nyeri. Fisioterapi Unesa</b:Title>
    <b:Year>2024</b:Year>
    <b:URL>https://s1fisioterapi.fk.unesa.ac.id</b:URL>
    <b:RefOrder>8</b:RefOrder>
  </b:Source>
  <b:Source>
    <b:Tag>Pan23</b:Tag>
    <b:SourceType>JournalArticle</b:SourceType>
    <b:Guid>{BC55CC4F-6330-4CEE-9137-126DAE7CC99B}</b:Guid>
    <b:Title>Faktor yang mempengaruhi nyeri berulang pada pasien lansia dengan osteoartritis di Polo Geriatri</b:Title>
    <b:Year>2023</b:Year>
    <b:Pages>2660-2663</b:Pages>
    <b:JournalName> Jurnal Ilmiah Kesehatan Pencerah</b:JournalName>
    <b:Author>
      <b:Author>
        <b:NameList>
          <b:Person>
            <b:Last>Pandit</b:Last>
            <b:First>R.A</b:First>
          </b:Person>
          <b:Person>
            <b:Last>Reti</b:Last>
            <b:First>H.</b:First>
          </b:Person>
        </b:NameList>
      </b:Author>
    </b:Author>
    <b:RefOrder>27</b:RefOrder>
  </b:Source>
  <b:Source>
    <b:Tag>And23</b:Tag>
    <b:SourceType>JournalArticle</b:SourceType>
    <b:Guid>{A3052B8F-13FA-4779-8D07-24208DDCA765}</b:Guid>
    <b:Title>Validity of analog and numerical visual pain measuring scales (VANRS) against pain assessment</b:Title>
    <b:JournalName>Jambura Journal of Health Science and Research</b:JournalName>
    <b:Year>2023</b:Year>
    <b:Pages>733-734</b:Pages>
    <b:Author>
      <b:Author>
        <b:NameList>
          <b:Person>
            <b:Last>Andreyani</b:Last>
            <b:First>L</b:First>
          </b:Person>
          <b:Person>
            <b:Last>Bhakti</b:Last>
            <b:First>K.W.</b:First>
          </b:Person>
        </b:NameList>
      </b:Author>
    </b:Author>
    <b:RefOrder>28</b:RefOrder>
  </b:Source>
  <b:Source>
    <b:Tag>Pat21</b:Tag>
    <b:SourceType>JournalArticle</b:SourceType>
    <b:Guid>{B6519C22-F456-4CDB-9E89-E5D510E84AA6}</b:Guid>
    <b:Title>The Role of Radial Compression Devices in Post-Cardiac Catheterization Care</b:Title>
    <b:JournalName>American Journal of Cardiology</b:JournalName>
    <b:Year>2021</b:Year>
    <b:Pages>312-319</b:Pages>
    <b:Author>
      <b:Author>
        <b:NameList>
          <b:Person>
            <b:Last>Patel</b:Last>
            <b:First>T</b:First>
          </b:Person>
          <b:Person>
            <b:Last>Kumar</b:Last>
            <b:First>V</b:First>
          </b:Person>
          <b:Person>
            <b:Last>Sharma</b:Last>
            <b:First>R</b:First>
          </b:Person>
        </b:NameList>
      </b:Author>
    </b:Author>
    <b:RefOrder>29</b:RefOrder>
  </b:Source>
  <b:Source>
    <b:Tag>Sur22</b:Tag>
    <b:SourceType>JournalArticle</b:SourceType>
    <b:Guid>{227A5AC7-1186-4265-BA96-167917D098AB}</b:Guid>
    <b:Title>Radial Artery Compression After Percutaneous Coronary Intervention: Techniques and Outcomes</b:Title>
    <b:JournalName>American Journal of Cardiology</b:JournalName>
    <b:Year>2022</b:Year>
    <b:Pages>576-584</b:Pages>
    <b:Author>
      <b:Author>
        <b:NameList>
          <b:Person>
            <b:Last>Surreyus</b:Last>
            <b:First>P.W.</b:First>
          </b:Person>
          <b:Person>
            <b:Last>de Feyter</b:Last>
            <b:First>P</b:First>
          </b:Person>
          <b:Person>
            <b:Last>Van der Giyyesen</b:Last>
            <b:First>W</b:First>
          </b:Person>
        </b:NameList>
      </b:Author>
    </b:Author>
    <b:RefOrder>30</b:RefOrder>
  </b:Source>
  <b:Source>
    <b:Tag>Pra23</b:Tag>
    <b:SourceType>JournalArticle</b:SourceType>
    <b:Guid>{0A8C4FDF-04C6-495A-811E-4EF2B8F405AE}</b:Guid>
    <b:Author>
      <b:Author>
        <b:NameList>
          <b:Person>
            <b:Last>Prasetya</b:Last>
          </b:Person>
        </b:NameList>
      </b:Author>
    </b:Author>
    <b:Title>The effect of ice pack gel on pain reduction of sheath removal in post-cardiac catheterization patients</b:Title>
    <b:JournalName>Journal of Perioperative Nursing and Sciences</b:JournalName>
    <b:Year>2023</b:Year>
    <b:Pages>54-62</b:Pages>
    <b:RefOrder>16</b:RefOrder>
  </b:Source>
  <b:Source>
    <b:Tag>Jan20</b:Tag>
    <b:SourceType>JournalArticle</b:SourceType>
    <b:Guid>{6B89A089-908A-4211-8526-F581311B5115}</b:Guid>
    <b:Title>Chronic pain and age: Mechanisms and treatments</b:Title>
    <b:JournalName>Current Opinion in Pain</b:JournalName>
    <b:Year>2020</b:Year>
    <b:Pages>391-396</b:Pages>
    <b:Author>
      <b:Author>
        <b:NameList>
          <b:Person>
            <b:Last>Jansen</b:Last>
            <b:First>M.P</b:First>
          </b:Person>
          <b:Person>
            <b:Last>Turner</b:Last>
            <b:First>J.A.</b:First>
          </b:Person>
        </b:NameList>
      </b:Author>
    </b:Author>
    <b:RefOrder>10</b:RefOrder>
  </b:Source>
  <b:Source>
    <b:Tag>Gin25</b:Tag>
    <b:SourceType>JournalArticle</b:SourceType>
    <b:Guid>{B384B8C8-3D41-4768-B524-002DF8B0EDCB}</b:Guid>
    <b:Author>
      <b:Author>
        <b:NameList>
          <b:Person>
            <b:Last>Ginanjar</b:Last>
          </b:Person>
        </b:NameList>
      </b:Author>
    </b:Author>
    <b:Title>Effectiveness of Cold Compress in Preventing Hematoma and Pain After PCI </b:Title>
    <b:JournalName>Indonesian Journal of Global Health Research</b:JournalName>
    <b:Year>2025</b:Year>
    <b:Pages>1165-1172</b:Pages>
    <b:RefOrder>17</b:RefOrder>
  </b:Source>
  <b:Source>
    <b:Tag>Bad20</b:Tag>
    <b:SourceType>JournalArticle</b:SourceType>
    <b:Guid>{E34519F3-A077-43CF-986B-3197E521409B}</b:Guid>
    <b:Title>Effectiveness of Radial Compression Devices in Patients After Percutaneous Coronary Intervention</b:Title>
    <b:JournalName> Indian Heart Journal</b:JournalName>
    <b:Year>2020</b:Year>
    <b:Pages>211-216</b:Pages>
    <b:Author>
      <b:Author>
        <b:NameList>
          <b:Person>
            <b:Last>Bada</b:Last>
            <b:First>S.S</b:First>
          </b:Person>
          <b:Person>
            <b:Last>Singh</b:Last>
            <b:First>V</b:First>
          </b:Person>
          <b:Person>
            <b:Last>Kumar</b:Last>
            <b:First>N</b:First>
          </b:Person>
        </b:NameList>
      </b:Author>
    </b:Author>
    <b:RefOrder>31</b:RefOrder>
  </b:Source>
  <b:Source>
    <b:Tag>Rob21</b:Tag>
    <b:SourceType>JournalArticle</b:SourceType>
    <b:Guid>{6982FDC6-E685-47E5-A1E5-8DA54EE2F39A}</b:Guid>
    <b:Title>Gender differences in pain and coping: A selective review of the literature.</b:Title>
    <b:JournalName>Journal of Pain,</b:JournalName>
    <b:Year>2021</b:Year>
    <b:Pages>1-7</b:Pages>
    <b:Author>
      <b:Author>
        <b:NameList>
          <b:Person>
            <b:Last>Robbinson</b:Last>
            <b:First>M.E.</b:First>
          </b:Person>
          <b:Person>
            <b:Last>Riley</b:Last>
            <b:First>J.L.</b:First>
          </b:Person>
          <b:Person>
            <b:Last>Myers</b:Last>
            <b:First>C.D.</b:First>
          </b:Person>
        </b:NameList>
      </b:Author>
    </b:Author>
    <b:RefOrder>32</b:RefOrder>
  </b:Source>
  <b:Source>
    <b:Tag>Eur23</b:Tag>
    <b:SourceType>InternetSite</b:SourceType>
    <b:Guid>{863E3165-5ED1-47C7-B0AE-82E51DF86787}</b:Guid>
    <b:Title>Acute Coronary Syndromes Guidelines: Management of STEMI and NSTEMI.</b:Title>
    <b:Year>2023</b:Year>
    <b:URL>https://www.escardio.org</b:URL>
    <b:Author>
      <b:Author>
        <b:NameList>
          <b:Person>
            <b:Last>Europan Society of Cardiology</b:Last>
          </b:Person>
        </b:NameList>
      </b:Author>
    </b:Author>
    <b:RefOrder>12</b:RefOrder>
  </b:Source>
  <b:Source>
    <b:Tag>Bea46</b:Tag>
    <b:SourceType>InternetSite</b:SourceType>
    <b:Guid>{1DD85FBF-06E9-45C6-B0E5-38CBE9D6787E}</b:Guid>
    <b:Title>Cold therapy for pain management: A clinical review</b:Title>
    <b:Year>2020</b:Year>
    <b:JournalName>Pain Medicine</b:JournalName>
    <b:Pages>https://doi.org/10.1111/j.1526-4637.2020.00294.x</b:Pages>
    <b:Author>
      <b:Author>
        <b:NameList>
          <b:Person>
            <b:Last>Beaudoin</b:Last>
            <b:First>J.</b:First>
          </b:Person>
        </b:NameList>
      </b:Author>
    </b:Author>
    <b:InternetSiteTitle>Pain Medicine</b:InternetSiteTitle>
    <b:URL>https://doi.org/10.1111/j.1526-4637.2020.00294</b:URL>
    <b:RefOrder>14</b:RefOrder>
  </b:Source>
  <b:Source>
    <b:Tag>Jen20</b:Tag>
    <b:SourceType>InternetSite</b:SourceType>
    <b:Guid>{D661FCFF-A094-4B4A-A3ED-513A412C39A1}</b:Guid>
    <b:Title>Chronic pain and age: Mechanisms and treatments.</b:Title>
    <b:InternetSiteTitle>Current Opinion in Pain</b:InternetSiteTitle>
    <b:Year>2020</b:Year>
    <b:URL> https://doi.org/10.1097/01.j.pain.0000767653.84755.b6</b:URL>
    <b:Author>
      <b:Author>
        <b:NameList>
          <b:Person>
            <b:Last>Jensen</b:Last>
            <b:First>M.P</b:First>
          </b:Person>
          <b:Person>
            <b:Last>Turner</b:Last>
            <b:First>J.A</b:First>
          </b:Person>
        </b:NameList>
      </b:Author>
    </b:Author>
    <b:RefOrder>15</b:RefOrder>
  </b:Source>
  <b:Source>
    <b:Tag>Yan21</b:Tag>
    <b:SourceType>InternetSite</b:SourceType>
    <b:Guid>{7185A0A1-9B43-4D6B-8A40-E3FBEF88CEBE}</b:Guid>
    <b:Title>ACC/AHA heart failure guidelines.</b:Title>
    <b:Year>2021</b:Year>
    <b:URL>https://doi.org/10.1161/CIR.0000000000000927</b:URL>
    <b:Author>
      <b:Author>
        <b:NameList>
          <b:Person>
            <b:Last>Yancy</b:Last>
            <b:First>C.W.</b:First>
          </b:Person>
          <b:Person>
            <b:Last>Jessup</b:Last>
            <b:First>M</b:First>
          </b:Person>
          <b:Person>
            <b:Last>Bozkurt</b:Last>
            <b:First>B</b:First>
          </b:Person>
        </b:NameList>
      </b:Author>
    </b:Author>
    <b:RefOrder>33</b:RefOrder>
  </b:Source>
  <b:Source>
    <b:Tag>Mic21</b:Tag>
    <b:SourceType>JournalArticle</b:SourceType>
    <b:Guid>{C56BCFA5-E117-47F4-995D-858992C0B7BB}</b:Guid>
    <b:Title>The effects of cold therapy in the treatment of post-operative pain: A meta-analysi</b:Title>
    <b:Year>2021</b:Year>
    <b:URL>https://doi.org/10.1016/j.pain.2020.11.022</b:URL>
    <b:Author>
      <b:Author>
        <b:NameList>
          <b:Person>
            <b:Last>Michaud</b:Last>
            <b:First>K</b:First>
          </b:Person>
          <b:Person>
            <b:Last>Demers</b:Last>
            <b:First>M</b:First>
          </b:Person>
          <b:Person>
            <b:Last>Goudreau</b:Last>
            <b:First>A</b:First>
          </b:Person>
        </b:NameList>
      </b:Author>
    </b:Author>
    <b:JournalName>Journal of Pain Management </b:JournalName>
    <b:Pages>193-200</b:Pages>
    <b:RefOrder>34</b:RefOrder>
  </b:Source>
</b:Sources>
</file>

<file path=customXml/itemProps1.xml><?xml version="1.0" encoding="utf-8"?>
<ds:datastoreItem xmlns:ds="http://schemas.openxmlformats.org/officeDocument/2006/customXml" ds:itemID="{B6389625-6BF7-40CC-81D9-FC6D4E4EB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1410</Words>
  <Characters>8038</Characters>
  <Application>Microsoft Office Word</Application>
  <DocSecurity>0</DocSecurity>
  <Lines>66</Lines>
  <Paragraphs>18</Paragraphs>
  <ScaleCrop>false</ScaleCrop>
  <Company/>
  <LinksUpToDate>false</LinksUpToDate>
  <CharactersWithSpaces>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2026-02-18T03:23:00Z</dcterms:created>
  <dcterms:modified xsi:type="dcterms:W3CDTF">2026-02-18T03:23:00Z</dcterms:modified>
</cp:coreProperties>
</file>